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8" w:type="dxa"/>
        <w:tblInd w:w="8" w:type="dxa"/>
        <w:tblLayout w:type="fixed"/>
        <w:tblCellMar>
          <w:left w:w="0" w:type="dxa"/>
          <w:right w:w="0" w:type="dxa"/>
        </w:tblCellMar>
        <w:tblLook w:val="0000" w:firstRow="0" w:lastRow="0" w:firstColumn="0" w:lastColumn="0" w:noHBand="0" w:noVBand="0"/>
      </w:tblPr>
      <w:tblGrid>
        <w:gridCol w:w="6088"/>
        <w:gridCol w:w="4110"/>
      </w:tblGrid>
      <w:tr w:rsidR="00CA7C41" w14:paraId="1D711D88" w14:textId="77777777">
        <w:trPr>
          <w:cantSplit/>
          <w:trHeight w:hRule="exact" w:val="480"/>
        </w:trPr>
        <w:tc>
          <w:tcPr>
            <w:tcW w:w="6088" w:type="dxa"/>
            <w:vMerge w:val="restart"/>
          </w:tcPr>
          <w:p w14:paraId="766B9F35" w14:textId="77777777" w:rsidR="00CA7C41" w:rsidRDefault="00940F8C" w:rsidP="00CA7C41">
            <w:pPr>
              <w:pStyle w:val="Skjema-10"/>
              <w:rPr>
                <w:lang w:val="en-GB"/>
              </w:rPr>
            </w:pPr>
            <w:r>
              <w:rPr>
                <w:noProof/>
              </w:rPr>
              <w:drawing>
                <wp:inline distT="0" distB="0" distL="0" distR="0" wp14:anchorId="14E8C79F" wp14:editId="413EDEAD">
                  <wp:extent cx="26388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638800" cy="763200"/>
                          </a:xfrm>
                          <a:prstGeom prst="rect">
                            <a:avLst/>
                          </a:prstGeom>
                        </pic:spPr>
                      </pic:pic>
                    </a:graphicData>
                  </a:graphic>
                </wp:inline>
              </w:drawing>
            </w:r>
          </w:p>
        </w:tc>
        <w:tc>
          <w:tcPr>
            <w:tcW w:w="4110" w:type="dxa"/>
          </w:tcPr>
          <w:p w14:paraId="19C7B4D5" w14:textId="77777777" w:rsidR="00CA7C41" w:rsidRDefault="00CA7C41" w:rsidP="00CA7C41">
            <w:pPr>
              <w:pStyle w:val="Skjema-10"/>
              <w:rPr>
                <w:lang w:val="en-GB"/>
              </w:rPr>
            </w:pPr>
          </w:p>
        </w:tc>
      </w:tr>
      <w:tr w:rsidR="00CA7C41" w14:paraId="683DEA0F" w14:textId="77777777">
        <w:trPr>
          <w:cantSplit/>
          <w:trHeight w:val="720"/>
        </w:trPr>
        <w:tc>
          <w:tcPr>
            <w:tcW w:w="6088" w:type="dxa"/>
            <w:vMerge/>
          </w:tcPr>
          <w:p w14:paraId="1786AF31" w14:textId="77777777" w:rsidR="00CA7C41" w:rsidRDefault="00CA7C41" w:rsidP="00CA7C41">
            <w:pPr>
              <w:pStyle w:val="Skjema-10"/>
              <w:rPr>
                <w:sz w:val="17"/>
                <w:lang w:val="en-GB"/>
              </w:rPr>
            </w:pPr>
          </w:p>
        </w:tc>
        <w:tc>
          <w:tcPr>
            <w:tcW w:w="4110" w:type="dxa"/>
            <w:vAlign w:val="bottom"/>
          </w:tcPr>
          <w:p w14:paraId="24FBBAE7" w14:textId="77777777" w:rsidR="00CA7C41" w:rsidRDefault="00411538" w:rsidP="003147D2">
            <w:pPr>
              <w:pStyle w:val="Skjema-10"/>
              <w:spacing w:after="40"/>
              <w:rPr>
                <w:sz w:val="44"/>
                <w:lang w:val="en-GB"/>
              </w:rPr>
            </w:pPr>
            <w:r>
              <w:rPr>
                <w:sz w:val="36"/>
              </w:rPr>
              <w:t>Rundskriv - Serie R</w:t>
            </w:r>
          </w:p>
        </w:tc>
      </w:tr>
      <w:tr w:rsidR="00835086" w:rsidRPr="00835086" w14:paraId="06D0769F" w14:textId="77777777">
        <w:trPr>
          <w:cantSplit/>
          <w:trHeight w:val="224"/>
        </w:trPr>
        <w:tc>
          <w:tcPr>
            <w:tcW w:w="6088" w:type="dxa"/>
          </w:tcPr>
          <w:p w14:paraId="2A493FDB" w14:textId="77777777" w:rsidR="00835086" w:rsidRDefault="00835086" w:rsidP="00CA7C41">
            <w:pPr>
              <w:pStyle w:val="Skjema-10"/>
              <w:rPr>
                <w:sz w:val="17"/>
                <w:lang w:val="en-GB"/>
              </w:rPr>
            </w:pPr>
          </w:p>
        </w:tc>
        <w:tc>
          <w:tcPr>
            <w:tcW w:w="4110" w:type="dxa"/>
            <w:vAlign w:val="bottom"/>
          </w:tcPr>
          <w:p w14:paraId="57237871" w14:textId="77777777" w:rsidR="00835086" w:rsidRPr="00835086" w:rsidRDefault="00835086" w:rsidP="003147D2">
            <w:pPr>
              <w:pStyle w:val="Skjema-10"/>
              <w:spacing w:after="40"/>
              <w:rPr>
                <w:b w:val="0"/>
                <w:sz w:val="14"/>
                <w:szCs w:val="14"/>
              </w:rPr>
            </w:pPr>
            <w:r w:rsidRPr="00835086">
              <w:rPr>
                <w:b w:val="0"/>
                <w:sz w:val="14"/>
                <w:szCs w:val="14"/>
              </w:rPr>
              <w:t xml:space="preserve">Rundskriv serie R (regelverk) erstatter tidligere serie F. </w:t>
            </w:r>
            <w:r w:rsidR="00695AB9">
              <w:rPr>
                <w:b w:val="0"/>
                <w:sz w:val="14"/>
                <w:szCs w:val="14"/>
              </w:rPr>
              <w:br/>
            </w:r>
            <w:r w:rsidRPr="00835086">
              <w:rPr>
                <w:b w:val="0"/>
                <w:sz w:val="14"/>
                <w:szCs w:val="14"/>
              </w:rPr>
              <w:t>I den nye serie R publiseres også relevante lovendringer og konvensjonsendringer.</w:t>
            </w:r>
          </w:p>
        </w:tc>
      </w:tr>
    </w:tbl>
    <w:p w14:paraId="06637700" w14:textId="77777777" w:rsidR="00CA7C41" w:rsidRDefault="00CA7C41"/>
    <w:tbl>
      <w:tblPr>
        <w:tblW w:w="10206" w:type="dxa"/>
        <w:tblInd w:w="8" w:type="dxa"/>
        <w:tblLayout w:type="fixed"/>
        <w:tblCellMar>
          <w:left w:w="0" w:type="dxa"/>
          <w:right w:w="0" w:type="dxa"/>
        </w:tblCellMar>
        <w:tblLook w:val="0000" w:firstRow="0" w:lastRow="0" w:firstColumn="0" w:lastColumn="0" w:noHBand="0" w:noVBand="0"/>
      </w:tblPr>
      <w:tblGrid>
        <w:gridCol w:w="426"/>
        <w:gridCol w:w="567"/>
        <w:gridCol w:w="3685"/>
        <w:gridCol w:w="142"/>
        <w:gridCol w:w="1204"/>
        <w:gridCol w:w="4182"/>
      </w:tblGrid>
      <w:tr w:rsidR="00FD01C2" w14:paraId="18DB6B4E" w14:textId="77777777">
        <w:trPr>
          <w:cantSplit/>
          <w:trHeight w:val="400"/>
        </w:trPr>
        <w:tc>
          <w:tcPr>
            <w:tcW w:w="4678" w:type="dxa"/>
            <w:gridSpan w:val="3"/>
          </w:tcPr>
          <w:p w14:paraId="30D8E82F" w14:textId="77777777" w:rsidR="00FD01C2" w:rsidRDefault="00FD01C2">
            <w:pPr>
              <w:pStyle w:val="Skjema-10"/>
            </w:pPr>
            <w:r>
              <w:t xml:space="preserve">Mottakere av rundskrivet: </w:t>
            </w:r>
            <w:r>
              <w:rPr>
                <w:b w:val="0"/>
                <w:sz w:val="16"/>
              </w:rPr>
              <w:t>(sett kryss)</w:t>
            </w:r>
          </w:p>
        </w:tc>
        <w:tc>
          <w:tcPr>
            <w:tcW w:w="142" w:type="dxa"/>
            <w:vMerge w:val="restart"/>
            <w:tcBorders>
              <w:left w:val="single" w:sz="4" w:space="0" w:color="auto"/>
            </w:tcBorders>
          </w:tcPr>
          <w:p w14:paraId="0C501ADC" w14:textId="77777777" w:rsidR="00FD01C2" w:rsidRDefault="00FD01C2">
            <w:pPr>
              <w:pStyle w:val="Skjema-10"/>
              <w:rPr>
                <w:b w:val="0"/>
              </w:rPr>
            </w:pPr>
          </w:p>
        </w:tc>
        <w:tc>
          <w:tcPr>
            <w:tcW w:w="1204" w:type="dxa"/>
          </w:tcPr>
          <w:p w14:paraId="78231DD8" w14:textId="77777777" w:rsidR="00FD01C2" w:rsidRDefault="00FD01C2">
            <w:pPr>
              <w:pStyle w:val="Skjema-10"/>
              <w:spacing w:before="40"/>
              <w:rPr>
                <w:sz w:val="16"/>
              </w:rPr>
            </w:pPr>
            <w:r>
              <w:rPr>
                <w:sz w:val="16"/>
              </w:rPr>
              <w:t>Nr.:</w:t>
            </w:r>
          </w:p>
        </w:tc>
        <w:tc>
          <w:tcPr>
            <w:tcW w:w="4182" w:type="dxa"/>
          </w:tcPr>
          <w:p w14:paraId="763CE2F3" w14:textId="3B587C7B" w:rsidR="00FD01C2" w:rsidRDefault="0002362E">
            <w:pPr>
              <w:rPr>
                <w:b/>
              </w:rPr>
            </w:pPr>
            <w:r>
              <w:rPr>
                <w:b/>
              </w:rPr>
              <w:t>RSR 01-2020</w:t>
            </w:r>
            <w:bookmarkStart w:id="0" w:name="_GoBack"/>
            <w:bookmarkEnd w:id="0"/>
          </w:p>
        </w:tc>
      </w:tr>
      <w:tr w:rsidR="00FD01C2" w14:paraId="6A3095E8" w14:textId="77777777">
        <w:trPr>
          <w:cantSplit/>
          <w:trHeight w:val="400"/>
        </w:trPr>
        <w:tc>
          <w:tcPr>
            <w:tcW w:w="426" w:type="dxa"/>
            <w:vMerge w:val="restart"/>
          </w:tcPr>
          <w:p w14:paraId="34B05FE3" w14:textId="77777777" w:rsidR="00FD01C2" w:rsidRDefault="00596C0B">
            <w:pPr>
              <w:pStyle w:val="Skjema-10"/>
              <w:spacing w:after="40"/>
              <w:rPr>
                <w:b w:val="0"/>
                <w:sz w:val="16"/>
              </w:rPr>
            </w:pPr>
            <w:r>
              <w:rPr>
                <w:b w:val="0"/>
                <w:sz w:val="16"/>
              </w:rPr>
              <w:fldChar w:fldCharType="begin">
                <w:ffData>
                  <w:name w:val="Avmerking4"/>
                  <w:enabled/>
                  <w:calcOnExit w:val="0"/>
                  <w:checkBox>
                    <w:sizeAuto/>
                    <w:default w:val="0"/>
                  </w:checkBox>
                </w:ffData>
              </w:fldChar>
            </w:r>
            <w:bookmarkStart w:id="1" w:name="Avmerking4"/>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1"/>
          </w:p>
          <w:p w14:paraId="6D5B450E" w14:textId="77777777" w:rsidR="00FD01C2" w:rsidRDefault="00596C0B">
            <w:pPr>
              <w:pStyle w:val="Skjema-10"/>
              <w:spacing w:after="40"/>
              <w:rPr>
                <w:b w:val="0"/>
                <w:sz w:val="16"/>
              </w:rPr>
            </w:pPr>
            <w:r>
              <w:rPr>
                <w:b w:val="0"/>
                <w:sz w:val="16"/>
              </w:rPr>
              <w:fldChar w:fldCharType="begin">
                <w:ffData>
                  <w:name w:val="Avmerking5"/>
                  <w:enabled/>
                  <w:calcOnExit w:val="0"/>
                  <w:checkBox>
                    <w:sizeAuto/>
                    <w:default w:val="0"/>
                  </w:checkBox>
                </w:ffData>
              </w:fldChar>
            </w:r>
            <w:bookmarkStart w:id="2" w:name="Avmerking5"/>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2"/>
          </w:p>
          <w:p w14:paraId="61750FC3" w14:textId="77777777" w:rsidR="00FD01C2" w:rsidRDefault="00596C0B">
            <w:pPr>
              <w:pStyle w:val="Skjema-10"/>
              <w:spacing w:after="40"/>
              <w:rPr>
                <w:b w:val="0"/>
                <w:sz w:val="16"/>
              </w:rPr>
            </w:pPr>
            <w:r>
              <w:rPr>
                <w:b w:val="0"/>
                <w:sz w:val="16"/>
              </w:rPr>
              <w:fldChar w:fldCharType="begin">
                <w:ffData>
                  <w:name w:val="Avmerking1"/>
                  <w:enabled/>
                  <w:calcOnExit w:val="0"/>
                  <w:checkBox>
                    <w:sizeAuto/>
                    <w:default w:val="0"/>
                  </w:checkBox>
                </w:ffData>
              </w:fldChar>
            </w:r>
            <w:bookmarkStart w:id="3" w:name="Avmerking1"/>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3"/>
          </w:p>
          <w:p w14:paraId="62EA9869" w14:textId="77777777" w:rsidR="00FD01C2" w:rsidRDefault="00596C0B">
            <w:pPr>
              <w:pStyle w:val="Skjema-10"/>
              <w:spacing w:after="40"/>
              <w:rPr>
                <w:b w:val="0"/>
                <w:sz w:val="16"/>
              </w:rPr>
            </w:pPr>
            <w:r>
              <w:rPr>
                <w:b w:val="0"/>
                <w:sz w:val="16"/>
              </w:rPr>
              <w:fldChar w:fldCharType="begin">
                <w:ffData>
                  <w:name w:val="Avmerking3"/>
                  <w:enabled/>
                  <w:calcOnExit w:val="0"/>
                  <w:checkBox>
                    <w:sizeAuto/>
                    <w:default w:val="0"/>
                  </w:checkBox>
                </w:ffData>
              </w:fldChar>
            </w:r>
            <w:bookmarkStart w:id="4" w:name="Avmerking3"/>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4"/>
          </w:p>
          <w:p w14:paraId="5CE5D58D" w14:textId="77777777" w:rsidR="00FD01C2" w:rsidRDefault="00596C0B">
            <w:pPr>
              <w:pStyle w:val="Skjema-10"/>
              <w:spacing w:after="40"/>
              <w:rPr>
                <w:b w:val="0"/>
                <w:sz w:val="16"/>
              </w:rPr>
            </w:pPr>
            <w:r>
              <w:rPr>
                <w:b w:val="0"/>
                <w:sz w:val="16"/>
              </w:rPr>
              <w:fldChar w:fldCharType="begin">
                <w:ffData>
                  <w:name w:val="Avmerking6"/>
                  <w:enabled/>
                  <w:calcOnExit w:val="0"/>
                  <w:checkBox>
                    <w:sizeAuto/>
                    <w:default w:val="0"/>
                  </w:checkBox>
                </w:ffData>
              </w:fldChar>
            </w:r>
            <w:bookmarkStart w:id="5" w:name="Avmerking6"/>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5"/>
          </w:p>
          <w:p w14:paraId="783E6127" w14:textId="77777777" w:rsidR="00FD01C2" w:rsidRDefault="00FD01C2">
            <w:pPr>
              <w:pStyle w:val="Skjema-10"/>
              <w:spacing w:after="40"/>
              <w:rPr>
                <w:b w:val="0"/>
                <w:sz w:val="18"/>
              </w:rPr>
            </w:pPr>
            <w:r>
              <w:rPr>
                <w:b w:val="0"/>
                <w:sz w:val="18"/>
              </w:rPr>
              <w:sym w:font="Wingdings" w:char="F078"/>
            </w:r>
          </w:p>
          <w:p w14:paraId="0C221AB2" w14:textId="77777777" w:rsidR="00FD01C2" w:rsidRDefault="00596C0B">
            <w:pPr>
              <w:pStyle w:val="Skjema-10"/>
              <w:spacing w:after="40"/>
              <w:rPr>
                <w:b w:val="0"/>
                <w:sz w:val="16"/>
              </w:rPr>
            </w:pPr>
            <w:r>
              <w:rPr>
                <w:b w:val="0"/>
                <w:sz w:val="16"/>
              </w:rPr>
              <w:fldChar w:fldCharType="begin">
                <w:ffData>
                  <w:name w:val="Avmerking7"/>
                  <w:enabled/>
                  <w:calcOnExit w:val="0"/>
                  <w:checkBox>
                    <w:sizeAuto/>
                    <w:default w:val="0"/>
                  </w:checkBox>
                </w:ffData>
              </w:fldChar>
            </w:r>
            <w:bookmarkStart w:id="6" w:name="Avmerking7"/>
            <w:r w:rsidR="00FD01C2">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bookmarkEnd w:id="6"/>
          </w:p>
          <w:p w14:paraId="1366C628" w14:textId="77777777" w:rsidR="00411538" w:rsidRDefault="00596C0B">
            <w:pPr>
              <w:pStyle w:val="Skjema-10"/>
              <w:spacing w:after="40"/>
              <w:rPr>
                <w:b w:val="0"/>
                <w:sz w:val="16"/>
              </w:rPr>
            </w:pPr>
            <w:r>
              <w:rPr>
                <w:b w:val="0"/>
                <w:sz w:val="16"/>
              </w:rPr>
              <w:fldChar w:fldCharType="begin">
                <w:ffData>
                  <w:name w:val="Avmerking7"/>
                  <w:enabled/>
                  <w:calcOnExit w:val="0"/>
                  <w:checkBox>
                    <w:sizeAuto/>
                    <w:default w:val="0"/>
                  </w:checkBox>
                </w:ffData>
              </w:fldChar>
            </w:r>
            <w:r w:rsidR="00411538">
              <w:rPr>
                <w:b w:val="0"/>
                <w:sz w:val="16"/>
              </w:rPr>
              <w:instrText xml:space="preserve"> FORMCHECKBOX </w:instrText>
            </w:r>
            <w:r w:rsidR="00FE0F56">
              <w:rPr>
                <w:b w:val="0"/>
                <w:sz w:val="16"/>
              </w:rPr>
            </w:r>
            <w:r w:rsidR="00FE0F56">
              <w:rPr>
                <w:b w:val="0"/>
                <w:sz w:val="16"/>
              </w:rPr>
              <w:fldChar w:fldCharType="separate"/>
            </w:r>
            <w:r>
              <w:rPr>
                <w:b w:val="0"/>
                <w:sz w:val="16"/>
              </w:rPr>
              <w:fldChar w:fldCharType="end"/>
            </w:r>
          </w:p>
        </w:tc>
        <w:tc>
          <w:tcPr>
            <w:tcW w:w="567" w:type="dxa"/>
            <w:vMerge w:val="restart"/>
          </w:tcPr>
          <w:p w14:paraId="68CC9571" w14:textId="77777777" w:rsidR="00FD01C2" w:rsidRDefault="00FD01C2">
            <w:pPr>
              <w:pStyle w:val="Skjema-10"/>
              <w:spacing w:after="40"/>
              <w:rPr>
                <w:b w:val="0"/>
                <w:sz w:val="16"/>
                <w:lang w:val="en-US"/>
              </w:rPr>
            </w:pPr>
            <w:r>
              <w:rPr>
                <w:b w:val="0"/>
                <w:sz w:val="16"/>
                <w:lang w:val="en-US"/>
              </w:rPr>
              <w:t>Sdir :</w:t>
            </w:r>
          </w:p>
          <w:p w14:paraId="0B8DF0A3" w14:textId="77777777" w:rsidR="00FD01C2" w:rsidRDefault="00FD01C2">
            <w:pPr>
              <w:pStyle w:val="Skjema-10"/>
              <w:spacing w:after="40"/>
              <w:rPr>
                <w:b w:val="0"/>
                <w:sz w:val="16"/>
                <w:lang w:val="en-US"/>
              </w:rPr>
            </w:pPr>
            <w:r>
              <w:rPr>
                <w:b w:val="0"/>
                <w:sz w:val="16"/>
                <w:lang w:val="en-US"/>
              </w:rPr>
              <w:t>A:</w:t>
            </w:r>
          </w:p>
          <w:p w14:paraId="5F5555DC" w14:textId="77777777" w:rsidR="00FD01C2" w:rsidRDefault="00FD01C2">
            <w:pPr>
              <w:pStyle w:val="Skjema-10"/>
              <w:spacing w:after="40"/>
              <w:rPr>
                <w:b w:val="0"/>
                <w:sz w:val="16"/>
                <w:lang w:val="en-US"/>
              </w:rPr>
            </w:pPr>
            <w:r>
              <w:rPr>
                <w:b w:val="0"/>
                <w:sz w:val="16"/>
                <w:lang w:val="en-US"/>
              </w:rPr>
              <w:t>U:</w:t>
            </w:r>
          </w:p>
          <w:p w14:paraId="67CBBF0C" w14:textId="77777777" w:rsidR="00FD01C2" w:rsidRDefault="00FD01C2">
            <w:pPr>
              <w:pStyle w:val="Skjema-10"/>
              <w:spacing w:after="40"/>
              <w:rPr>
                <w:b w:val="0"/>
                <w:sz w:val="16"/>
                <w:lang w:val="en-US"/>
              </w:rPr>
            </w:pPr>
            <w:r>
              <w:rPr>
                <w:b w:val="0"/>
                <w:sz w:val="16"/>
                <w:lang w:val="en-US"/>
              </w:rPr>
              <w:t>P:</w:t>
            </w:r>
          </w:p>
          <w:p w14:paraId="0E6D1F4E" w14:textId="77777777" w:rsidR="00FD01C2" w:rsidRPr="0022408D" w:rsidRDefault="00FD01C2">
            <w:pPr>
              <w:pStyle w:val="Skjema-10"/>
              <w:spacing w:after="40"/>
              <w:rPr>
                <w:b w:val="0"/>
                <w:sz w:val="16"/>
                <w:lang w:val="en-GB"/>
              </w:rPr>
            </w:pPr>
            <w:r w:rsidRPr="0022408D">
              <w:rPr>
                <w:b w:val="0"/>
                <w:sz w:val="16"/>
                <w:lang w:val="en-GB"/>
              </w:rPr>
              <w:t>OFF:</w:t>
            </w:r>
          </w:p>
          <w:p w14:paraId="0B56B50D" w14:textId="77777777" w:rsidR="00FD01C2" w:rsidRDefault="00FD01C2">
            <w:pPr>
              <w:pStyle w:val="Skjema-10"/>
              <w:spacing w:after="40"/>
              <w:rPr>
                <w:b w:val="0"/>
                <w:sz w:val="16"/>
              </w:rPr>
            </w:pPr>
            <w:r>
              <w:rPr>
                <w:b w:val="0"/>
                <w:sz w:val="16"/>
              </w:rPr>
              <w:t>Hov</w:t>
            </w:r>
          </w:p>
          <w:p w14:paraId="186C72AA" w14:textId="77777777" w:rsidR="00FD01C2" w:rsidRDefault="00411538">
            <w:pPr>
              <w:pStyle w:val="Skjema-10"/>
              <w:spacing w:after="40"/>
              <w:rPr>
                <w:b w:val="0"/>
                <w:sz w:val="16"/>
              </w:rPr>
            </w:pPr>
            <w:r>
              <w:rPr>
                <w:b w:val="0"/>
                <w:sz w:val="16"/>
              </w:rPr>
              <w:t>H.i.</w:t>
            </w:r>
          </w:p>
          <w:p w14:paraId="1377AD6A" w14:textId="77777777" w:rsidR="00411538" w:rsidRDefault="00411538">
            <w:pPr>
              <w:pStyle w:val="Skjema-10"/>
              <w:spacing w:after="40"/>
              <w:rPr>
                <w:b w:val="0"/>
                <w:sz w:val="16"/>
              </w:rPr>
            </w:pPr>
            <w:r>
              <w:rPr>
                <w:b w:val="0"/>
                <w:sz w:val="16"/>
              </w:rPr>
              <w:t>Andre:</w:t>
            </w:r>
          </w:p>
        </w:tc>
        <w:tc>
          <w:tcPr>
            <w:tcW w:w="3685" w:type="dxa"/>
            <w:vMerge w:val="restart"/>
          </w:tcPr>
          <w:p w14:paraId="71448430" w14:textId="77777777" w:rsidR="00FD01C2" w:rsidRDefault="00FD01C2">
            <w:pPr>
              <w:pStyle w:val="Skjema-10"/>
              <w:spacing w:after="40"/>
              <w:rPr>
                <w:b w:val="0"/>
                <w:sz w:val="16"/>
              </w:rPr>
            </w:pPr>
            <w:r>
              <w:rPr>
                <w:b w:val="0"/>
                <w:sz w:val="16"/>
              </w:rPr>
              <w:t>Sjøfartsdirektoratet</w:t>
            </w:r>
          </w:p>
          <w:p w14:paraId="6C90069E" w14:textId="77777777" w:rsidR="00FD01C2" w:rsidRDefault="00FD01C2">
            <w:pPr>
              <w:pStyle w:val="Skjema-10"/>
              <w:spacing w:after="40"/>
              <w:rPr>
                <w:b w:val="0"/>
                <w:sz w:val="16"/>
              </w:rPr>
            </w:pPr>
            <w:r>
              <w:rPr>
                <w:b w:val="0"/>
                <w:sz w:val="16"/>
              </w:rPr>
              <w:t>16 spesielt bemyndiget</w:t>
            </w:r>
            <w:r w:rsidR="008245B3">
              <w:rPr>
                <w:b w:val="0"/>
                <w:sz w:val="16"/>
              </w:rPr>
              <w:t>e arbeidskontorer</w:t>
            </w:r>
          </w:p>
          <w:p w14:paraId="6C5ACBDD" w14:textId="77777777" w:rsidR="00FD01C2" w:rsidRDefault="00FD01C2">
            <w:pPr>
              <w:pStyle w:val="Skjema-10"/>
              <w:spacing w:after="40"/>
              <w:rPr>
                <w:b w:val="0"/>
                <w:sz w:val="16"/>
              </w:rPr>
            </w:pPr>
            <w:r>
              <w:rPr>
                <w:b w:val="0"/>
                <w:sz w:val="16"/>
              </w:rPr>
              <w:t>Utvalgte utenriksstasjoner</w:t>
            </w:r>
          </w:p>
          <w:p w14:paraId="724BCFD9" w14:textId="77777777" w:rsidR="00FD01C2" w:rsidRDefault="008245B3">
            <w:pPr>
              <w:pStyle w:val="Skjema-10"/>
              <w:spacing w:after="40"/>
              <w:rPr>
                <w:b w:val="0"/>
                <w:sz w:val="16"/>
              </w:rPr>
            </w:pPr>
            <w:r>
              <w:rPr>
                <w:b w:val="0"/>
                <w:sz w:val="16"/>
              </w:rPr>
              <w:t>Produsenter av utstyr</w:t>
            </w:r>
            <w:r w:rsidR="00FD01C2">
              <w:rPr>
                <w:b w:val="0"/>
                <w:sz w:val="16"/>
              </w:rPr>
              <w:t xml:space="preserve"> evt. undergrupper</w:t>
            </w:r>
          </w:p>
          <w:p w14:paraId="6171ADB1" w14:textId="77777777" w:rsidR="00FD01C2" w:rsidRDefault="00FD01C2">
            <w:pPr>
              <w:pStyle w:val="Skjema-10"/>
              <w:spacing w:after="40"/>
              <w:rPr>
                <w:b w:val="0"/>
                <w:sz w:val="16"/>
              </w:rPr>
            </w:pPr>
            <w:r>
              <w:rPr>
                <w:b w:val="0"/>
                <w:sz w:val="16"/>
              </w:rPr>
              <w:t>Offshorerederier / plattformsjefer / operatører</w:t>
            </w:r>
          </w:p>
          <w:p w14:paraId="612154DD" w14:textId="77777777" w:rsidR="00FD01C2" w:rsidRDefault="00FD01C2">
            <w:pPr>
              <w:pStyle w:val="Skjema-10"/>
              <w:spacing w:after="40"/>
              <w:rPr>
                <w:b w:val="0"/>
                <w:sz w:val="16"/>
              </w:rPr>
            </w:pPr>
            <w:r>
              <w:rPr>
                <w:b w:val="0"/>
                <w:sz w:val="16"/>
              </w:rPr>
              <w:t>Hovedorganisasjoner</w:t>
            </w:r>
          </w:p>
          <w:p w14:paraId="56C17BE6" w14:textId="77777777" w:rsidR="00FD01C2" w:rsidRDefault="00411538">
            <w:pPr>
              <w:pStyle w:val="Skjema-10"/>
              <w:spacing w:after="40"/>
              <w:rPr>
                <w:b w:val="0"/>
                <w:sz w:val="16"/>
              </w:rPr>
            </w:pPr>
            <w:r>
              <w:rPr>
                <w:b w:val="0"/>
                <w:sz w:val="16"/>
              </w:rPr>
              <w:t>Høringsinstanser</w:t>
            </w:r>
          </w:p>
          <w:p w14:paraId="57BB09AF" w14:textId="77777777" w:rsidR="00411538" w:rsidRDefault="00596C0B">
            <w:pPr>
              <w:pStyle w:val="Skjema-10"/>
              <w:spacing w:after="40"/>
              <w:rPr>
                <w:b w:val="0"/>
                <w:sz w:val="16"/>
              </w:rPr>
            </w:pPr>
            <w:r>
              <w:rPr>
                <w:b w:val="0"/>
                <w:sz w:val="16"/>
              </w:rPr>
              <w:fldChar w:fldCharType="begin">
                <w:ffData>
                  <w:name w:val="Tekst44"/>
                  <w:enabled/>
                  <w:calcOnExit w:val="0"/>
                  <w:textInput/>
                </w:ffData>
              </w:fldChar>
            </w:r>
            <w:r w:rsidR="00411538">
              <w:rPr>
                <w:b w:val="0"/>
                <w:sz w:val="16"/>
              </w:rPr>
              <w:instrText xml:space="preserve"> FORMTEXT </w:instrText>
            </w:r>
            <w:r>
              <w:rPr>
                <w:b w:val="0"/>
                <w:sz w:val="16"/>
              </w:rPr>
            </w:r>
            <w:r>
              <w:rPr>
                <w:b w:val="0"/>
                <w:sz w:val="16"/>
              </w:rPr>
              <w:fldChar w:fldCharType="separate"/>
            </w:r>
            <w:r w:rsidR="00411538">
              <w:rPr>
                <w:b w:val="0"/>
                <w:noProof/>
                <w:sz w:val="16"/>
              </w:rPr>
              <w:t> </w:t>
            </w:r>
            <w:r w:rsidR="00411538">
              <w:rPr>
                <w:b w:val="0"/>
                <w:noProof/>
                <w:sz w:val="16"/>
              </w:rPr>
              <w:t> </w:t>
            </w:r>
            <w:r w:rsidR="00411538">
              <w:rPr>
                <w:b w:val="0"/>
                <w:noProof/>
                <w:sz w:val="16"/>
              </w:rPr>
              <w:t> </w:t>
            </w:r>
            <w:r w:rsidR="00411538">
              <w:rPr>
                <w:b w:val="0"/>
                <w:noProof/>
                <w:sz w:val="16"/>
              </w:rPr>
              <w:t> </w:t>
            </w:r>
            <w:r w:rsidR="00411538">
              <w:rPr>
                <w:b w:val="0"/>
                <w:noProof/>
                <w:sz w:val="16"/>
              </w:rPr>
              <w:t> </w:t>
            </w:r>
            <w:r>
              <w:rPr>
                <w:b w:val="0"/>
                <w:sz w:val="16"/>
              </w:rPr>
              <w:fldChar w:fldCharType="end"/>
            </w:r>
          </w:p>
        </w:tc>
        <w:tc>
          <w:tcPr>
            <w:tcW w:w="142" w:type="dxa"/>
            <w:vMerge/>
            <w:tcBorders>
              <w:left w:val="single" w:sz="4" w:space="0" w:color="auto"/>
            </w:tcBorders>
          </w:tcPr>
          <w:p w14:paraId="3D6F6454" w14:textId="77777777" w:rsidR="00FD01C2" w:rsidRDefault="00FD01C2">
            <w:pPr>
              <w:pStyle w:val="Skjema-10"/>
              <w:rPr>
                <w:b w:val="0"/>
              </w:rPr>
            </w:pPr>
          </w:p>
        </w:tc>
        <w:tc>
          <w:tcPr>
            <w:tcW w:w="1204" w:type="dxa"/>
          </w:tcPr>
          <w:p w14:paraId="7568B79D" w14:textId="77777777" w:rsidR="00FD01C2" w:rsidRDefault="00FD01C2">
            <w:pPr>
              <w:pStyle w:val="Skjema-10"/>
              <w:spacing w:before="40"/>
              <w:rPr>
                <w:sz w:val="16"/>
              </w:rPr>
            </w:pPr>
            <w:r>
              <w:rPr>
                <w:sz w:val="16"/>
              </w:rPr>
              <w:t>Dato:</w:t>
            </w:r>
          </w:p>
        </w:tc>
        <w:tc>
          <w:tcPr>
            <w:tcW w:w="4182" w:type="dxa"/>
          </w:tcPr>
          <w:p w14:paraId="4D58FEB7" w14:textId="28042DB1" w:rsidR="00FD01C2" w:rsidRDefault="000B0B74">
            <w:pPr>
              <w:rPr>
                <w:sz w:val="20"/>
              </w:rPr>
            </w:pPr>
            <w:r w:rsidRPr="000B0B74">
              <w:rPr>
                <w:rFonts w:ascii="Calibri" w:eastAsia="Calibri" w:hAnsi="Calibri"/>
                <w:sz w:val="20"/>
                <w:lang w:eastAsia="en-US"/>
              </w:rPr>
              <w:t>14. januar 2020</w:t>
            </w:r>
          </w:p>
        </w:tc>
      </w:tr>
      <w:tr w:rsidR="00FD01C2" w14:paraId="4C55DE2E" w14:textId="77777777">
        <w:trPr>
          <w:cantSplit/>
          <w:trHeight w:val="400"/>
        </w:trPr>
        <w:tc>
          <w:tcPr>
            <w:tcW w:w="426" w:type="dxa"/>
            <w:vMerge/>
          </w:tcPr>
          <w:p w14:paraId="64F3E6E8" w14:textId="77777777" w:rsidR="00FD01C2" w:rsidRDefault="00FD01C2"/>
        </w:tc>
        <w:tc>
          <w:tcPr>
            <w:tcW w:w="567" w:type="dxa"/>
            <w:vMerge/>
          </w:tcPr>
          <w:p w14:paraId="7BEE3542" w14:textId="77777777" w:rsidR="00FD01C2" w:rsidRDefault="00FD01C2"/>
        </w:tc>
        <w:tc>
          <w:tcPr>
            <w:tcW w:w="3685" w:type="dxa"/>
            <w:vMerge/>
          </w:tcPr>
          <w:p w14:paraId="7C7E2327" w14:textId="77777777" w:rsidR="00FD01C2" w:rsidRDefault="00FD01C2"/>
        </w:tc>
        <w:tc>
          <w:tcPr>
            <w:tcW w:w="142" w:type="dxa"/>
            <w:vMerge/>
            <w:tcBorders>
              <w:left w:val="single" w:sz="4" w:space="0" w:color="auto"/>
            </w:tcBorders>
          </w:tcPr>
          <w:p w14:paraId="0E178AE1" w14:textId="77777777" w:rsidR="00FD01C2" w:rsidRDefault="00FD01C2">
            <w:pPr>
              <w:rPr>
                <w:b/>
              </w:rPr>
            </w:pPr>
          </w:p>
        </w:tc>
        <w:tc>
          <w:tcPr>
            <w:tcW w:w="1204" w:type="dxa"/>
          </w:tcPr>
          <w:p w14:paraId="38378905" w14:textId="77777777" w:rsidR="00FD01C2" w:rsidRDefault="00FD01C2">
            <w:pPr>
              <w:pStyle w:val="Skjema-10"/>
              <w:spacing w:before="40"/>
              <w:rPr>
                <w:sz w:val="16"/>
              </w:rPr>
            </w:pPr>
            <w:r>
              <w:rPr>
                <w:sz w:val="16"/>
              </w:rPr>
              <w:t>Saksnr.:</w:t>
            </w:r>
          </w:p>
        </w:tc>
        <w:tc>
          <w:tcPr>
            <w:tcW w:w="4182" w:type="dxa"/>
          </w:tcPr>
          <w:p w14:paraId="45904FE5" w14:textId="471B3B9A" w:rsidR="00FD01C2" w:rsidRPr="00CD5BDC" w:rsidRDefault="004D667E">
            <w:pPr>
              <w:spacing w:after="40"/>
              <w:rPr>
                <w:rFonts w:ascii="Calibri" w:eastAsia="Calibri" w:hAnsi="Calibri"/>
                <w:sz w:val="20"/>
                <w:lang w:eastAsia="en-US"/>
              </w:rPr>
            </w:pPr>
            <w:r w:rsidRPr="00CD5BDC">
              <w:rPr>
                <w:rFonts w:ascii="Calibri" w:eastAsia="Calibri" w:hAnsi="Calibri"/>
                <w:sz w:val="20"/>
                <w:lang w:eastAsia="en-US"/>
              </w:rPr>
              <w:t>2018/94186-9</w:t>
            </w:r>
            <w:r w:rsidR="00B42AF5" w:rsidRPr="00CD5BDC">
              <w:rPr>
                <w:rFonts w:ascii="Calibri" w:eastAsia="Calibri" w:hAnsi="Calibri"/>
                <w:sz w:val="20"/>
                <w:lang w:eastAsia="en-US"/>
              </w:rPr>
              <w:t>9</w:t>
            </w:r>
            <w:r w:rsidRPr="00CD5BDC">
              <w:rPr>
                <w:rFonts w:ascii="Calibri" w:eastAsia="Calibri" w:hAnsi="Calibri"/>
                <w:sz w:val="20"/>
                <w:lang w:eastAsia="en-US"/>
              </w:rPr>
              <w:t xml:space="preserve"> MTS</w:t>
            </w:r>
          </w:p>
        </w:tc>
      </w:tr>
      <w:tr w:rsidR="00FD01C2" w14:paraId="7E9F35E8" w14:textId="77777777">
        <w:trPr>
          <w:cantSplit/>
          <w:trHeight w:val="400"/>
        </w:trPr>
        <w:tc>
          <w:tcPr>
            <w:tcW w:w="426" w:type="dxa"/>
            <w:vMerge/>
          </w:tcPr>
          <w:p w14:paraId="15396A53" w14:textId="77777777" w:rsidR="00FD01C2" w:rsidRDefault="00FD01C2"/>
        </w:tc>
        <w:tc>
          <w:tcPr>
            <w:tcW w:w="567" w:type="dxa"/>
            <w:vMerge/>
          </w:tcPr>
          <w:p w14:paraId="56B09CEF" w14:textId="77777777" w:rsidR="00FD01C2" w:rsidRDefault="00FD01C2"/>
        </w:tc>
        <w:tc>
          <w:tcPr>
            <w:tcW w:w="3685" w:type="dxa"/>
            <w:vMerge/>
          </w:tcPr>
          <w:p w14:paraId="50817229" w14:textId="77777777" w:rsidR="00FD01C2" w:rsidRDefault="00FD01C2"/>
        </w:tc>
        <w:tc>
          <w:tcPr>
            <w:tcW w:w="142" w:type="dxa"/>
            <w:vMerge/>
            <w:tcBorders>
              <w:left w:val="single" w:sz="4" w:space="0" w:color="auto"/>
            </w:tcBorders>
          </w:tcPr>
          <w:p w14:paraId="110579F8" w14:textId="77777777" w:rsidR="00FD01C2" w:rsidRDefault="00FD01C2">
            <w:pPr>
              <w:rPr>
                <w:b/>
              </w:rPr>
            </w:pPr>
          </w:p>
        </w:tc>
        <w:tc>
          <w:tcPr>
            <w:tcW w:w="1204" w:type="dxa"/>
          </w:tcPr>
          <w:p w14:paraId="1A24E83A" w14:textId="77777777" w:rsidR="00FD01C2" w:rsidRDefault="00FD01C2">
            <w:pPr>
              <w:pStyle w:val="Skjema-10"/>
              <w:spacing w:before="40"/>
              <w:rPr>
                <w:sz w:val="16"/>
              </w:rPr>
            </w:pPr>
            <w:r>
              <w:rPr>
                <w:sz w:val="16"/>
              </w:rPr>
              <w:t>Opphever:</w:t>
            </w:r>
          </w:p>
        </w:tc>
        <w:tc>
          <w:tcPr>
            <w:tcW w:w="4182" w:type="dxa"/>
          </w:tcPr>
          <w:p w14:paraId="14EDB757" w14:textId="336DE248" w:rsidR="00FD01C2" w:rsidRPr="00CD5BDC" w:rsidRDefault="00CD5BDC">
            <w:pPr>
              <w:spacing w:after="40"/>
              <w:rPr>
                <w:sz w:val="20"/>
              </w:rPr>
            </w:pPr>
            <w:r w:rsidRPr="00CD5BDC">
              <w:rPr>
                <w:rFonts w:ascii="Calibri" w:eastAsia="Calibri" w:hAnsi="Calibri"/>
                <w:sz w:val="20"/>
                <w:lang w:eastAsia="en-US"/>
              </w:rPr>
              <w:t>Forskrift 24. november 2009 nr. 1400</w:t>
            </w:r>
          </w:p>
        </w:tc>
      </w:tr>
      <w:tr w:rsidR="00FD01C2" w14:paraId="0E6DEE45" w14:textId="77777777">
        <w:trPr>
          <w:cantSplit/>
          <w:trHeight w:val="400"/>
        </w:trPr>
        <w:tc>
          <w:tcPr>
            <w:tcW w:w="426" w:type="dxa"/>
            <w:vMerge/>
          </w:tcPr>
          <w:p w14:paraId="3CE3F30D" w14:textId="77777777" w:rsidR="00FD01C2" w:rsidRDefault="00FD01C2">
            <w:pPr>
              <w:spacing w:before="140"/>
              <w:rPr>
                <w:sz w:val="20"/>
              </w:rPr>
            </w:pPr>
          </w:p>
        </w:tc>
        <w:tc>
          <w:tcPr>
            <w:tcW w:w="567" w:type="dxa"/>
            <w:vMerge/>
          </w:tcPr>
          <w:p w14:paraId="0FF0179C" w14:textId="77777777" w:rsidR="00FD01C2" w:rsidRDefault="00FD01C2">
            <w:pPr>
              <w:spacing w:before="140"/>
              <w:rPr>
                <w:sz w:val="20"/>
              </w:rPr>
            </w:pPr>
          </w:p>
        </w:tc>
        <w:tc>
          <w:tcPr>
            <w:tcW w:w="3685" w:type="dxa"/>
            <w:vMerge/>
          </w:tcPr>
          <w:p w14:paraId="08C68601" w14:textId="77777777" w:rsidR="00FD01C2" w:rsidRDefault="00FD01C2">
            <w:pPr>
              <w:spacing w:before="140"/>
              <w:rPr>
                <w:sz w:val="20"/>
              </w:rPr>
            </w:pPr>
          </w:p>
        </w:tc>
        <w:tc>
          <w:tcPr>
            <w:tcW w:w="142" w:type="dxa"/>
            <w:vMerge/>
            <w:tcBorders>
              <w:left w:val="single" w:sz="4" w:space="0" w:color="auto"/>
            </w:tcBorders>
          </w:tcPr>
          <w:p w14:paraId="430F8F08" w14:textId="77777777" w:rsidR="00FD01C2" w:rsidRDefault="00FD01C2">
            <w:pPr>
              <w:rPr>
                <w:b/>
              </w:rPr>
            </w:pPr>
          </w:p>
        </w:tc>
        <w:tc>
          <w:tcPr>
            <w:tcW w:w="1204" w:type="dxa"/>
          </w:tcPr>
          <w:p w14:paraId="46EF085D" w14:textId="77777777" w:rsidR="00FD01C2" w:rsidRDefault="00FD01C2">
            <w:pPr>
              <w:pStyle w:val="Skjema-10"/>
              <w:spacing w:before="40"/>
              <w:rPr>
                <w:sz w:val="16"/>
              </w:rPr>
            </w:pPr>
            <w:r>
              <w:rPr>
                <w:sz w:val="16"/>
              </w:rPr>
              <w:t>Referanse til:</w:t>
            </w:r>
          </w:p>
        </w:tc>
        <w:tc>
          <w:tcPr>
            <w:tcW w:w="4182" w:type="dxa"/>
          </w:tcPr>
          <w:p w14:paraId="5B20A52F" w14:textId="734888CE" w:rsidR="00FD01C2" w:rsidRDefault="00FD01C2">
            <w:pPr>
              <w:spacing w:after="40"/>
              <w:rPr>
                <w:sz w:val="20"/>
              </w:rPr>
            </w:pPr>
          </w:p>
        </w:tc>
      </w:tr>
      <w:tr w:rsidR="00FD01C2" w14:paraId="2B28C7D0" w14:textId="77777777">
        <w:trPr>
          <w:cantSplit/>
          <w:trHeight w:hRule="exact" w:val="120"/>
        </w:trPr>
        <w:tc>
          <w:tcPr>
            <w:tcW w:w="426" w:type="dxa"/>
            <w:vMerge/>
          </w:tcPr>
          <w:p w14:paraId="2A5A79A7" w14:textId="77777777" w:rsidR="00FD01C2" w:rsidRDefault="00FD01C2"/>
        </w:tc>
        <w:tc>
          <w:tcPr>
            <w:tcW w:w="567" w:type="dxa"/>
            <w:vMerge/>
          </w:tcPr>
          <w:p w14:paraId="6BF9B210" w14:textId="77777777" w:rsidR="00FD01C2" w:rsidRDefault="00FD01C2"/>
        </w:tc>
        <w:tc>
          <w:tcPr>
            <w:tcW w:w="3685" w:type="dxa"/>
            <w:vMerge/>
          </w:tcPr>
          <w:p w14:paraId="65310B11" w14:textId="77777777" w:rsidR="00FD01C2" w:rsidRDefault="00FD01C2"/>
        </w:tc>
        <w:tc>
          <w:tcPr>
            <w:tcW w:w="142" w:type="dxa"/>
            <w:vMerge/>
            <w:tcBorders>
              <w:left w:val="single" w:sz="4" w:space="0" w:color="auto"/>
            </w:tcBorders>
          </w:tcPr>
          <w:p w14:paraId="258283BD" w14:textId="77777777" w:rsidR="00FD01C2" w:rsidRDefault="00FD01C2">
            <w:pPr>
              <w:rPr>
                <w:b/>
              </w:rPr>
            </w:pPr>
          </w:p>
        </w:tc>
        <w:tc>
          <w:tcPr>
            <w:tcW w:w="1204" w:type="dxa"/>
          </w:tcPr>
          <w:p w14:paraId="1B04A71B" w14:textId="77777777" w:rsidR="00FD01C2" w:rsidRDefault="00FD01C2">
            <w:pPr>
              <w:pStyle w:val="Skjema-10"/>
              <w:rPr>
                <w:sz w:val="16"/>
              </w:rPr>
            </w:pPr>
          </w:p>
        </w:tc>
        <w:tc>
          <w:tcPr>
            <w:tcW w:w="4182" w:type="dxa"/>
          </w:tcPr>
          <w:p w14:paraId="1C8B6830" w14:textId="77777777" w:rsidR="00FD01C2" w:rsidRDefault="00FD01C2">
            <w:pPr>
              <w:rPr>
                <w:sz w:val="20"/>
              </w:rPr>
            </w:pPr>
          </w:p>
        </w:tc>
      </w:tr>
      <w:tr w:rsidR="00FD01C2" w14:paraId="453BEC70" w14:textId="77777777">
        <w:trPr>
          <w:cantSplit/>
          <w:trHeight w:val="400"/>
        </w:trPr>
        <w:tc>
          <w:tcPr>
            <w:tcW w:w="426" w:type="dxa"/>
            <w:vMerge/>
          </w:tcPr>
          <w:p w14:paraId="56865040" w14:textId="77777777" w:rsidR="00FD01C2" w:rsidRDefault="00FD01C2"/>
        </w:tc>
        <w:tc>
          <w:tcPr>
            <w:tcW w:w="567" w:type="dxa"/>
            <w:vMerge/>
          </w:tcPr>
          <w:p w14:paraId="79C19158" w14:textId="77777777" w:rsidR="00FD01C2" w:rsidRDefault="00FD01C2"/>
        </w:tc>
        <w:tc>
          <w:tcPr>
            <w:tcW w:w="3685" w:type="dxa"/>
            <w:vMerge/>
          </w:tcPr>
          <w:p w14:paraId="11F1E4F7" w14:textId="77777777" w:rsidR="00FD01C2" w:rsidRDefault="00FD01C2"/>
        </w:tc>
        <w:tc>
          <w:tcPr>
            <w:tcW w:w="142" w:type="dxa"/>
            <w:vMerge/>
            <w:tcBorders>
              <w:left w:val="single" w:sz="4" w:space="0" w:color="auto"/>
            </w:tcBorders>
          </w:tcPr>
          <w:p w14:paraId="07E9A549" w14:textId="77777777" w:rsidR="00FD01C2" w:rsidRDefault="00FD01C2">
            <w:pPr>
              <w:rPr>
                <w:b/>
              </w:rPr>
            </w:pPr>
          </w:p>
        </w:tc>
        <w:tc>
          <w:tcPr>
            <w:tcW w:w="5386" w:type="dxa"/>
            <w:gridSpan w:val="2"/>
          </w:tcPr>
          <w:p w14:paraId="297694EC" w14:textId="77777777" w:rsidR="00FD01C2" w:rsidRDefault="00FD01C2">
            <w:pPr>
              <w:pStyle w:val="Skjema-10"/>
              <w:rPr>
                <w:i/>
                <w:sz w:val="16"/>
              </w:rPr>
            </w:pPr>
            <w:r>
              <w:rPr>
                <w:i/>
                <w:sz w:val="16"/>
              </w:rPr>
              <w:t>Rundskrivet innføres i egen tabell i regelverkssamlingen og oppbevares til neste regelverkssamling.</w:t>
            </w:r>
          </w:p>
        </w:tc>
      </w:tr>
      <w:tr w:rsidR="00FD01C2" w14:paraId="08C60C62" w14:textId="77777777">
        <w:trPr>
          <w:cantSplit/>
          <w:trHeight w:val="400"/>
        </w:trPr>
        <w:tc>
          <w:tcPr>
            <w:tcW w:w="10206" w:type="dxa"/>
            <w:gridSpan w:val="6"/>
          </w:tcPr>
          <w:p w14:paraId="26EA6233" w14:textId="77777777" w:rsidR="00FD01C2" w:rsidRDefault="00FD01C2">
            <w:pPr>
              <w:rPr>
                <w:sz w:val="20"/>
              </w:rPr>
            </w:pPr>
          </w:p>
        </w:tc>
      </w:tr>
    </w:tbl>
    <w:p w14:paraId="30D5B483" w14:textId="77777777" w:rsidR="00FD01C2" w:rsidRDefault="00FD01C2">
      <w:pPr>
        <w:sectPr w:rsidR="00FD01C2" w:rsidSect="00CA7C41">
          <w:headerReference w:type="even" r:id="rId9"/>
          <w:headerReference w:type="default" r:id="rId10"/>
          <w:footerReference w:type="even" r:id="rId11"/>
          <w:footerReference w:type="default" r:id="rId12"/>
          <w:headerReference w:type="first" r:id="rId13"/>
          <w:footerReference w:type="first" r:id="rId14"/>
          <w:pgSz w:w="11907" w:h="16840" w:code="9"/>
          <w:pgMar w:top="397" w:right="1134" w:bottom="851" w:left="1304" w:header="567" w:footer="296" w:gutter="0"/>
          <w:cols w:space="708"/>
          <w:titlePg/>
        </w:sectPr>
      </w:pPr>
    </w:p>
    <w:p w14:paraId="5E190D94" w14:textId="77511DBD" w:rsidR="004D667E" w:rsidRPr="00E14291" w:rsidRDefault="003E2E28" w:rsidP="004D667E">
      <w:pPr>
        <w:pStyle w:val="Overskrift3"/>
        <w:rPr>
          <w:rFonts w:ascii="Calibri" w:hAnsi="Calibri" w:cs="Calibri"/>
          <w:sz w:val="32"/>
          <w:szCs w:val="32"/>
          <w:lang w:val="nb-NO"/>
        </w:rPr>
      </w:pPr>
      <w:bookmarkStart w:id="7" w:name="TITTEL"/>
      <w:r>
        <w:rPr>
          <w:rFonts w:ascii="Calibri" w:hAnsi="Calibri" w:cs="Calibri"/>
          <w:sz w:val="32"/>
          <w:szCs w:val="32"/>
          <w:lang w:val="nb-NO"/>
        </w:rPr>
        <w:t>Ny forskrift om fartøy under 24 m som fører 12 eller færre passasjerer</w:t>
      </w:r>
      <w:bookmarkEnd w:id="7"/>
    </w:p>
    <w:p w14:paraId="022AC973" w14:textId="77777777" w:rsidR="004D667E" w:rsidRDefault="004D667E" w:rsidP="004D667E">
      <w:pPr>
        <w:rPr>
          <w:rFonts w:ascii="Calibri" w:hAnsi="Calibri" w:cs="Calibri"/>
          <w:sz w:val="22"/>
          <w:szCs w:val="22"/>
        </w:rPr>
      </w:pPr>
    </w:p>
    <w:p w14:paraId="28B204AD" w14:textId="77777777" w:rsidR="004D667E" w:rsidRPr="00961A08" w:rsidRDefault="004D667E" w:rsidP="004D667E">
      <w:pPr>
        <w:spacing w:after="160" w:line="259" w:lineRule="auto"/>
        <w:rPr>
          <w:rFonts w:ascii="Calibri" w:eastAsia="Calibri" w:hAnsi="Calibri"/>
          <w:b/>
          <w:bCs/>
          <w:sz w:val="32"/>
          <w:szCs w:val="32"/>
          <w:lang w:eastAsia="en-US"/>
        </w:rPr>
      </w:pPr>
      <w:r w:rsidRPr="00961A08">
        <w:rPr>
          <w:rFonts w:ascii="Calibri" w:eastAsia="Calibri" w:hAnsi="Calibri"/>
          <w:b/>
          <w:bCs/>
          <w:sz w:val="32"/>
          <w:szCs w:val="32"/>
          <w:lang w:eastAsia="en-US"/>
        </w:rPr>
        <w:t>I. Generelt om forskriften</w:t>
      </w:r>
    </w:p>
    <w:p w14:paraId="506A258E" w14:textId="344BE209" w:rsidR="004D667E" w:rsidRPr="008A6390" w:rsidRDefault="004D667E" w:rsidP="004D667E">
      <w:pPr>
        <w:spacing w:after="160" w:line="259" w:lineRule="auto"/>
        <w:rPr>
          <w:rFonts w:ascii="Calibri" w:eastAsia="Calibri" w:hAnsi="Calibri"/>
          <w:b/>
          <w:sz w:val="22"/>
          <w:szCs w:val="22"/>
          <w:lang w:eastAsia="en-US"/>
        </w:rPr>
      </w:pPr>
      <w:r>
        <w:rPr>
          <w:rFonts w:ascii="Calibri" w:eastAsia="Calibri" w:hAnsi="Calibri"/>
          <w:b/>
          <w:sz w:val="22"/>
          <w:szCs w:val="22"/>
          <w:lang w:eastAsia="en-US"/>
        </w:rPr>
        <w:t xml:space="preserve">1. Ny forskrift trer i kraft 1. </w:t>
      </w:r>
      <w:r w:rsidR="00B42AF5">
        <w:rPr>
          <w:rFonts w:ascii="Calibri" w:eastAsia="Calibri" w:hAnsi="Calibri"/>
          <w:b/>
          <w:sz w:val="22"/>
          <w:szCs w:val="22"/>
          <w:lang w:eastAsia="en-US"/>
        </w:rPr>
        <w:t>februar</w:t>
      </w:r>
      <w:r>
        <w:rPr>
          <w:rFonts w:ascii="Calibri" w:eastAsia="Calibri" w:hAnsi="Calibri"/>
          <w:b/>
          <w:sz w:val="22"/>
          <w:szCs w:val="22"/>
          <w:lang w:eastAsia="en-US"/>
        </w:rPr>
        <w:t xml:space="preserve"> 2020</w:t>
      </w:r>
    </w:p>
    <w:p w14:paraId="132FA815" w14:textId="25D5D43C" w:rsidR="004D667E" w:rsidRPr="00F93AC4"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Sjøfartsdirektoratet </w:t>
      </w:r>
      <w:r>
        <w:rPr>
          <w:rFonts w:ascii="Calibri" w:eastAsia="Calibri" w:hAnsi="Calibri"/>
          <w:sz w:val="22"/>
          <w:szCs w:val="22"/>
          <w:lang w:eastAsia="en-US"/>
        </w:rPr>
        <w:t xml:space="preserve">har i dag fastsatt </w:t>
      </w:r>
      <w:r w:rsidRPr="008A6390">
        <w:rPr>
          <w:rFonts w:ascii="Calibri" w:eastAsia="Calibri" w:hAnsi="Calibri"/>
          <w:sz w:val="22"/>
          <w:szCs w:val="22"/>
          <w:lang w:eastAsia="en-US"/>
        </w:rPr>
        <w:t>ny forskrift om fartøy under 24 meter som fører 12 eller færre passasjerer</w:t>
      </w:r>
      <w:r>
        <w:rPr>
          <w:rFonts w:ascii="Calibri" w:eastAsia="Calibri" w:hAnsi="Calibri"/>
          <w:sz w:val="22"/>
          <w:szCs w:val="22"/>
          <w:lang w:eastAsia="en-US"/>
        </w:rPr>
        <w:t xml:space="preserve">. Forskriften </w:t>
      </w:r>
      <w:r w:rsidRPr="00E21E73">
        <w:rPr>
          <w:rFonts w:ascii="Calibri" w:eastAsia="Calibri" w:hAnsi="Calibri"/>
          <w:sz w:val="22"/>
          <w:szCs w:val="22"/>
          <w:lang w:eastAsia="en-US"/>
        </w:rPr>
        <w:t>trer</w:t>
      </w:r>
      <w:r>
        <w:rPr>
          <w:rFonts w:ascii="Calibri" w:eastAsia="Calibri" w:hAnsi="Calibri"/>
          <w:sz w:val="22"/>
          <w:szCs w:val="22"/>
          <w:lang w:eastAsia="en-US"/>
        </w:rPr>
        <w:t xml:space="preserve"> i kraft 1. </w:t>
      </w:r>
      <w:r w:rsidR="00B42AF5">
        <w:rPr>
          <w:rFonts w:ascii="Calibri" w:eastAsia="Calibri" w:hAnsi="Calibri"/>
          <w:sz w:val="22"/>
          <w:szCs w:val="22"/>
          <w:lang w:eastAsia="en-US"/>
        </w:rPr>
        <w:t>februar</w:t>
      </w:r>
      <w:r>
        <w:rPr>
          <w:rFonts w:ascii="Calibri" w:eastAsia="Calibri" w:hAnsi="Calibri"/>
          <w:sz w:val="22"/>
          <w:szCs w:val="22"/>
          <w:lang w:eastAsia="en-US"/>
        </w:rPr>
        <w:t xml:space="preserve"> 2020 og </w:t>
      </w:r>
      <w:r w:rsidRPr="00E21E73">
        <w:rPr>
          <w:rFonts w:ascii="Calibri" w:eastAsia="Calibri" w:hAnsi="Calibri"/>
          <w:sz w:val="22"/>
          <w:szCs w:val="22"/>
          <w:lang w:eastAsia="en-US"/>
        </w:rPr>
        <w:t xml:space="preserve">erstatter </w:t>
      </w:r>
      <w:r>
        <w:rPr>
          <w:rFonts w:ascii="Calibri" w:eastAsia="Calibri" w:hAnsi="Calibri"/>
          <w:sz w:val="22"/>
          <w:szCs w:val="22"/>
          <w:lang w:eastAsia="en-US"/>
        </w:rPr>
        <w:t xml:space="preserve">forskrift </w:t>
      </w:r>
      <w:r w:rsidRPr="00E21E73">
        <w:rPr>
          <w:rFonts w:ascii="Calibri" w:eastAsia="Calibri" w:hAnsi="Calibri"/>
          <w:sz w:val="22"/>
          <w:szCs w:val="22"/>
          <w:lang w:eastAsia="en-US"/>
        </w:rPr>
        <w:t xml:space="preserve">24. november 2009 nr. 1400 om drift </w:t>
      </w:r>
      <w:r w:rsidRPr="00F93AC4">
        <w:rPr>
          <w:rFonts w:ascii="Calibri" w:eastAsia="Calibri" w:hAnsi="Calibri"/>
          <w:sz w:val="22"/>
          <w:szCs w:val="22"/>
          <w:lang w:eastAsia="en-US"/>
        </w:rPr>
        <w:t>av fartøy som fører 12 eller færre passasjerer mv. (1400-forskriften).</w:t>
      </w:r>
      <w:r>
        <w:rPr>
          <w:rFonts w:ascii="Calibri" w:eastAsia="Calibri" w:hAnsi="Calibri"/>
          <w:sz w:val="22"/>
          <w:szCs w:val="22"/>
          <w:lang w:eastAsia="en-US"/>
        </w:rPr>
        <w:t xml:space="preserve"> I tilknytning til dette er det også fastsatt endringer i kvalifikasjonsforskriften, sertifikatforskriften</w:t>
      </w:r>
      <w:r w:rsidR="00D56698">
        <w:rPr>
          <w:rFonts w:ascii="Calibri" w:eastAsia="Calibri" w:hAnsi="Calibri"/>
          <w:sz w:val="22"/>
          <w:szCs w:val="22"/>
          <w:lang w:eastAsia="en-US"/>
        </w:rPr>
        <w:t xml:space="preserve">, </w:t>
      </w:r>
      <w:r>
        <w:rPr>
          <w:rFonts w:ascii="Calibri" w:eastAsia="Calibri" w:hAnsi="Calibri"/>
          <w:sz w:val="22"/>
          <w:szCs w:val="22"/>
          <w:lang w:eastAsia="en-US"/>
        </w:rPr>
        <w:t>måleforskriften</w:t>
      </w:r>
      <w:r w:rsidR="00D56698" w:rsidRPr="00D56698">
        <w:t xml:space="preserve"> </w:t>
      </w:r>
      <w:r w:rsidR="00D56698">
        <w:rPr>
          <w:rFonts w:ascii="Calibri" w:eastAsia="Calibri" w:hAnsi="Calibri"/>
          <w:sz w:val="22"/>
          <w:szCs w:val="22"/>
          <w:lang w:eastAsia="en-US"/>
        </w:rPr>
        <w:t>og f</w:t>
      </w:r>
      <w:r w:rsidR="00D56698" w:rsidRPr="00D56698">
        <w:rPr>
          <w:rFonts w:ascii="Calibri" w:eastAsia="Calibri" w:hAnsi="Calibri"/>
          <w:sz w:val="22"/>
          <w:szCs w:val="22"/>
          <w:lang w:eastAsia="en-US"/>
        </w:rPr>
        <w:t>orskrift om bygging og tilsyn av mindre lasteskip</w:t>
      </w:r>
      <w:r>
        <w:rPr>
          <w:rFonts w:ascii="Calibri" w:eastAsia="Calibri" w:hAnsi="Calibri"/>
          <w:sz w:val="22"/>
          <w:szCs w:val="22"/>
          <w:lang w:eastAsia="en-US"/>
        </w:rPr>
        <w:t>.</w:t>
      </w:r>
    </w:p>
    <w:p w14:paraId="264FEBE5" w14:textId="77777777" w:rsidR="004D667E" w:rsidRPr="00F93AC4" w:rsidRDefault="004D667E" w:rsidP="004D667E">
      <w:pPr>
        <w:spacing w:after="160" w:line="259" w:lineRule="auto"/>
        <w:rPr>
          <w:rFonts w:ascii="Calibri" w:eastAsia="Calibri" w:hAnsi="Calibri"/>
          <w:sz w:val="22"/>
          <w:szCs w:val="22"/>
          <w:lang w:eastAsia="en-US"/>
        </w:rPr>
      </w:pPr>
      <w:r w:rsidRPr="00F93AC4">
        <w:rPr>
          <w:rFonts w:ascii="Calibri" w:eastAsia="Calibri" w:hAnsi="Calibri"/>
          <w:sz w:val="22"/>
          <w:szCs w:val="22"/>
          <w:lang w:eastAsia="en-US"/>
        </w:rPr>
        <w:t xml:space="preserve">Forskriften som nå er fastsatt viderefører hovedlinjene i 1400-forskriften. </w:t>
      </w:r>
      <w:r>
        <w:rPr>
          <w:rFonts w:ascii="Calibri" w:eastAsia="Calibri" w:hAnsi="Calibri"/>
          <w:sz w:val="22"/>
          <w:szCs w:val="22"/>
          <w:lang w:eastAsia="en-US"/>
        </w:rPr>
        <w:t>De</w:t>
      </w:r>
      <w:r w:rsidRPr="00F93AC4">
        <w:rPr>
          <w:rFonts w:ascii="Calibri" w:eastAsia="Calibri" w:hAnsi="Calibri"/>
          <w:sz w:val="22"/>
          <w:szCs w:val="22"/>
          <w:lang w:eastAsia="en-US"/>
        </w:rPr>
        <w:t xml:space="preserve"> viktigste materielle endringe</w:t>
      </w:r>
      <w:r>
        <w:rPr>
          <w:rFonts w:ascii="Calibri" w:eastAsia="Calibri" w:hAnsi="Calibri"/>
          <w:sz w:val="22"/>
          <w:szCs w:val="22"/>
          <w:lang w:eastAsia="en-US"/>
        </w:rPr>
        <w:t>ne</w:t>
      </w:r>
      <w:r w:rsidRPr="00F93AC4">
        <w:rPr>
          <w:rFonts w:ascii="Calibri" w:eastAsia="Calibri" w:hAnsi="Calibri"/>
          <w:sz w:val="22"/>
          <w:szCs w:val="22"/>
          <w:lang w:eastAsia="en-US"/>
        </w:rPr>
        <w:t xml:space="preserve"> i forhold til tidligere er:</w:t>
      </w:r>
    </w:p>
    <w:p w14:paraId="631987DB" w14:textId="77777777" w:rsidR="004D667E" w:rsidRPr="00F93AC4" w:rsidRDefault="004D667E" w:rsidP="004D667E">
      <w:pPr>
        <w:numPr>
          <w:ilvl w:val="0"/>
          <w:numId w:val="5"/>
        </w:numPr>
        <w:spacing w:after="160" w:line="259" w:lineRule="auto"/>
        <w:contextualSpacing/>
        <w:rPr>
          <w:rFonts w:ascii="Calibri" w:eastAsia="Calibri" w:hAnsi="Calibri"/>
          <w:sz w:val="22"/>
          <w:szCs w:val="22"/>
          <w:lang w:eastAsia="en-US"/>
        </w:rPr>
      </w:pPr>
      <w:r w:rsidRPr="00553C7E">
        <w:rPr>
          <w:rFonts w:ascii="Calibri" w:eastAsia="Calibri" w:hAnsi="Calibri"/>
          <w:sz w:val="22"/>
          <w:szCs w:val="22"/>
          <w:lang w:eastAsia="en-US"/>
        </w:rPr>
        <w:t>Fartøy som brukes av skoler, leirskoler eller barnehager til sjøvettaktiviteter</w:t>
      </w:r>
      <w:r w:rsidRPr="00553C7E">
        <w:t xml:space="preserve"> </w:t>
      </w:r>
      <w:r w:rsidRPr="00553C7E">
        <w:rPr>
          <w:rFonts w:ascii="Calibri" w:eastAsia="Calibri" w:hAnsi="Calibri"/>
          <w:sz w:val="22"/>
          <w:szCs w:val="22"/>
          <w:lang w:eastAsia="en-US"/>
        </w:rPr>
        <w:t>kan følge reglene for fritidsfartøy</w:t>
      </w:r>
    </w:p>
    <w:p w14:paraId="657DCA54" w14:textId="77777777" w:rsidR="004D667E" w:rsidRPr="00634866" w:rsidRDefault="004D667E" w:rsidP="004D667E">
      <w:pPr>
        <w:numPr>
          <w:ilvl w:val="0"/>
          <w:numId w:val="5"/>
        </w:num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 xml:space="preserve">Fartøy under 10 m </w:t>
      </w:r>
      <w:r w:rsidRPr="00634866">
        <w:rPr>
          <w:rFonts w:ascii="Calibri" w:eastAsia="Calibri" w:hAnsi="Calibri"/>
          <w:sz w:val="22"/>
          <w:szCs w:val="22"/>
          <w:lang w:eastAsia="en-US"/>
        </w:rPr>
        <w:t>med begrenset motorisering kan følge regle</w:t>
      </w:r>
      <w:r>
        <w:rPr>
          <w:rFonts w:ascii="Calibri" w:eastAsia="Calibri" w:hAnsi="Calibri"/>
          <w:sz w:val="22"/>
          <w:szCs w:val="22"/>
          <w:lang w:eastAsia="en-US"/>
        </w:rPr>
        <w:t>ne for</w:t>
      </w:r>
      <w:r w:rsidRPr="00634866">
        <w:rPr>
          <w:rFonts w:ascii="Calibri" w:eastAsia="Calibri" w:hAnsi="Calibri"/>
          <w:sz w:val="22"/>
          <w:szCs w:val="22"/>
          <w:lang w:eastAsia="en-US"/>
        </w:rPr>
        <w:t xml:space="preserve"> fritidsfartøy</w:t>
      </w:r>
    </w:p>
    <w:p w14:paraId="25C7D654" w14:textId="77777777" w:rsidR="004D667E" w:rsidRPr="00F93AC4" w:rsidRDefault="004D667E" w:rsidP="004D667E">
      <w:pPr>
        <w:numPr>
          <w:ilvl w:val="0"/>
          <w:numId w:val="5"/>
        </w:numPr>
        <w:spacing w:after="160" w:line="259" w:lineRule="auto"/>
        <w:contextualSpacing/>
        <w:rPr>
          <w:rFonts w:ascii="Calibri" w:eastAsia="Calibri" w:hAnsi="Calibri"/>
          <w:sz w:val="22"/>
          <w:szCs w:val="22"/>
          <w:lang w:eastAsia="en-US"/>
        </w:rPr>
      </w:pPr>
      <w:r w:rsidRPr="00F93AC4">
        <w:rPr>
          <w:rFonts w:ascii="Calibri" w:eastAsia="Calibri" w:hAnsi="Calibri"/>
          <w:sz w:val="22"/>
          <w:szCs w:val="22"/>
          <w:lang w:eastAsia="en-US"/>
        </w:rPr>
        <w:t>Rutefartbegrensningen fjernes</w:t>
      </w:r>
    </w:p>
    <w:p w14:paraId="7E7617DF" w14:textId="77777777" w:rsidR="004D667E" w:rsidRDefault="004D667E" w:rsidP="004D667E">
      <w:pPr>
        <w:numPr>
          <w:ilvl w:val="0"/>
          <w:numId w:val="5"/>
        </w:numPr>
        <w:spacing w:after="160" w:line="259" w:lineRule="auto"/>
        <w:contextualSpacing/>
        <w:rPr>
          <w:rFonts w:ascii="Calibri" w:eastAsia="Calibri" w:hAnsi="Calibri"/>
          <w:sz w:val="22"/>
          <w:szCs w:val="22"/>
          <w:lang w:eastAsia="en-US"/>
        </w:rPr>
      </w:pPr>
      <w:r w:rsidRPr="00F93AC4">
        <w:rPr>
          <w:rFonts w:ascii="Calibri" w:eastAsia="Calibri" w:hAnsi="Calibri"/>
          <w:sz w:val="22"/>
          <w:szCs w:val="22"/>
          <w:lang w:eastAsia="en-US"/>
        </w:rPr>
        <w:t>Innføring av meldeplikt for rederier med fartøy som følger forskriften</w:t>
      </w:r>
    </w:p>
    <w:p w14:paraId="137ED188" w14:textId="77777777" w:rsidR="004D667E" w:rsidRPr="00F93AC4" w:rsidRDefault="004D667E" w:rsidP="004D667E">
      <w:pPr>
        <w:spacing w:after="160" w:line="259" w:lineRule="auto"/>
        <w:ind w:left="720"/>
        <w:contextualSpacing/>
        <w:rPr>
          <w:rFonts w:ascii="Calibri" w:eastAsia="Calibri" w:hAnsi="Calibri"/>
          <w:sz w:val="22"/>
          <w:szCs w:val="22"/>
          <w:lang w:eastAsia="en-US"/>
        </w:rPr>
      </w:pPr>
    </w:p>
    <w:p w14:paraId="03390A47" w14:textId="33AFC0C9"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Utkastet til ny forskrift var på høring </w:t>
      </w:r>
      <w:r w:rsidR="00A87CFD">
        <w:rPr>
          <w:rFonts w:ascii="Calibri" w:eastAsia="Calibri" w:hAnsi="Calibri"/>
          <w:sz w:val="22"/>
          <w:szCs w:val="22"/>
          <w:lang w:eastAsia="en-US"/>
        </w:rPr>
        <w:t xml:space="preserve">fra </w:t>
      </w:r>
      <w:r>
        <w:rPr>
          <w:rFonts w:ascii="Calibri" w:eastAsia="Calibri" w:hAnsi="Calibri"/>
          <w:sz w:val="22"/>
          <w:szCs w:val="22"/>
          <w:lang w:eastAsia="en-US"/>
        </w:rPr>
        <w:t xml:space="preserve">18. desember 2018 til 15. mars 2019. </w:t>
      </w:r>
      <w:r w:rsidRPr="005B7F45">
        <w:rPr>
          <w:rFonts w:ascii="Calibri" w:eastAsia="Calibri" w:hAnsi="Calibri"/>
          <w:sz w:val="22"/>
          <w:szCs w:val="22"/>
          <w:lang w:eastAsia="en-US"/>
        </w:rPr>
        <w:t>Sjøfartsdirektoratet mottok omkring 80 tilbakemeldinger i høringsrunden</w:t>
      </w:r>
      <w:r>
        <w:rPr>
          <w:rFonts w:ascii="Calibri" w:eastAsia="Calibri" w:hAnsi="Calibri"/>
          <w:sz w:val="22"/>
          <w:szCs w:val="22"/>
          <w:lang w:eastAsia="en-US"/>
        </w:rPr>
        <w:t>, der flesteparten</w:t>
      </w:r>
      <w:r w:rsidRPr="005B7F45">
        <w:rPr>
          <w:rFonts w:ascii="Calibri" w:eastAsia="Calibri" w:hAnsi="Calibri"/>
          <w:sz w:val="22"/>
          <w:szCs w:val="22"/>
          <w:lang w:eastAsia="en-US"/>
        </w:rPr>
        <w:t xml:space="preserve"> </w:t>
      </w:r>
      <w:r>
        <w:rPr>
          <w:rFonts w:ascii="Calibri" w:eastAsia="Calibri" w:hAnsi="Calibri"/>
          <w:sz w:val="22"/>
          <w:szCs w:val="22"/>
          <w:lang w:eastAsia="en-US"/>
        </w:rPr>
        <w:t>gjaldt</w:t>
      </w:r>
      <w:r w:rsidRPr="005B7F45">
        <w:rPr>
          <w:rFonts w:ascii="Calibri" w:eastAsia="Calibri" w:hAnsi="Calibri"/>
          <w:sz w:val="22"/>
          <w:szCs w:val="22"/>
          <w:lang w:eastAsia="en-US"/>
        </w:rPr>
        <w:t xml:space="preserve"> de foreslåtte unntakene i § 2.</w:t>
      </w:r>
      <w:r>
        <w:rPr>
          <w:rFonts w:ascii="Calibri" w:eastAsia="Calibri" w:hAnsi="Calibri"/>
          <w:sz w:val="22"/>
          <w:szCs w:val="22"/>
          <w:lang w:eastAsia="en-US"/>
        </w:rPr>
        <w:t xml:space="preserve"> Direktoratet har tatt hensyn til essensen i disse innspillene</w:t>
      </w:r>
      <w:r w:rsidRPr="00392FF5">
        <w:rPr>
          <w:rFonts w:ascii="Calibri" w:eastAsia="Calibri" w:hAnsi="Calibri"/>
          <w:sz w:val="22"/>
          <w:szCs w:val="22"/>
          <w:lang w:eastAsia="en-US"/>
        </w:rPr>
        <w:t xml:space="preserve"> </w:t>
      </w:r>
      <w:r>
        <w:rPr>
          <w:rFonts w:ascii="Calibri" w:eastAsia="Calibri" w:hAnsi="Calibri"/>
          <w:sz w:val="22"/>
          <w:szCs w:val="22"/>
          <w:lang w:eastAsia="en-US"/>
        </w:rPr>
        <w:t>og har gjort justeringer i den fastsatte forskriften.</w:t>
      </w:r>
    </w:p>
    <w:p w14:paraId="3BEE2268" w14:textId="77777777" w:rsidR="00F86B43"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Paragraf 2 i den nye forskriften åpner for at flere grupper av fartøy kan </w:t>
      </w:r>
      <w:r w:rsidRPr="00F93AC4">
        <w:rPr>
          <w:rFonts w:ascii="Calibri" w:eastAsia="Calibri" w:hAnsi="Calibri"/>
          <w:sz w:val="22"/>
          <w:szCs w:val="22"/>
          <w:lang w:eastAsia="en-US"/>
        </w:rPr>
        <w:t>følge reglene som gjelder for fritidsfartøy</w:t>
      </w:r>
      <w:r>
        <w:rPr>
          <w:rFonts w:ascii="Calibri" w:eastAsia="Calibri" w:hAnsi="Calibri"/>
          <w:sz w:val="22"/>
          <w:szCs w:val="22"/>
          <w:lang w:eastAsia="en-US"/>
        </w:rPr>
        <w:t>, enn det som ble foreslått i utkastet. Dette er en betydelig forenkling i forhold til tidligere forskrift.</w:t>
      </w:r>
    </w:p>
    <w:p w14:paraId="04673514" w14:textId="1C7BE6FE" w:rsidR="004D667E" w:rsidRDefault="004D667E" w:rsidP="004D667E">
      <w:pPr>
        <w:spacing w:after="160" w:line="259" w:lineRule="auto"/>
        <w:rPr>
          <w:rFonts w:ascii="Calibri" w:eastAsia="Calibri" w:hAnsi="Calibri"/>
          <w:sz w:val="22"/>
          <w:szCs w:val="22"/>
          <w:lang w:eastAsia="en-US"/>
        </w:rPr>
      </w:pPr>
      <w:r w:rsidRPr="00072CC8">
        <w:rPr>
          <w:rFonts w:ascii="Calibri" w:eastAsia="Calibri" w:hAnsi="Calibri"/>
          <w:sz w:val="22"/>
          <w:szCs w:val="22"/>
          <w:lang w:eastAsia="en-US"/>
        </w:rPr>
        <w:t xml:space="preserve">Bakgrunnen for </w:t>
      </w:r>
      <w:r w:rsidR="00F86B43">
        <w:rPr>
          <w:rFonts w:ascii="Calibri" w:eastAsia="Calibri" w:hAnsi="Calibri"/>
          <w:sz w:val="22"/>
          <w:szCs w:val="22"/>
          <w:lang w:eastAsia="en-US"/>
        </w:rPr>
        <w:t>§ 2</w:t>
      </w:r>
      <w:r w:rsidRPr="00072CC8">
        <w:rPr>
          <w:rFonts w:ascii="Calibri" w:eastAsia="Calibri" w:hAnsi="Calibri"/>
          <w:sz w:val="22"/>
          <w:szCs w:val="22"/>
          <w:lang w:eastAsia="en-US"/>
        </w:rPr>
        <w:t xml:space="preserve"> er mange henvendelser til Sjøfartsdirektoratet som trekker i retning av at det</w:t>
      </w:r>
      <w:r>
        <w:rPr>
          <w:rFonts w:ascii="Calibri" w:eastAsia="Calibri" w:hAnsi="Calibri"/>
          <w:sz w:val="22"/>
          <w:szCs w:val="22"/>
          <w:lang w:eastAsia="en-US"/>
        </w:rPr>
        <w:t xml:space="preserve"> </w:t>
      </w:r>
      <w:r w:rsidRPr="00072CC8">
        <w:rPr>
          <w:rFonts w:ascii="Calibri" w:eastAsia="Calibri" w:hAnsi="Calibri"/>
          <w:sz w:val="22"/>
          <w:szCs w:val="22"/>
          <w:lang w:eastAsia="en-US"/>
        </w:rPr>
        <w:t>ikke er i</w:t>
      </w:r>
      <w:r>
        <w:rPr>
          <w:rFonts w:ascii="Calibri" w:eastAsia="Calibri" w:hAnsi="Calibri"/>
          <w:sz w:val="22"/>
          <w:szCs w:val="22"/>
          <w:lang w:eastAsia="en-US"/>
        </w:rPr>
        <w:t xml:space="preserve"> </w:t>
      </w:r>
      <w:r w:rsidRPr="00072CC8">
        <w:rPr>
          <w:rFonts w:ascii="Calibri" w:eastAsia="Calibri" w:hAnsi="Calibri"/>
          <w:sz w:val="22"/>
          <w:szCs w:val="22"/>
          <w:lang w:eastAsia="en-US"/>
        </w:rPr>
        <w:t>samsvar med alminnelig rettsoppfatning at mindre båter som benyttes til fritidsaktiviteter med få</w:t>
      </w:r>
      <w:r>
        <w:rPr>
          <w:rFonts w:ascii="Calibri" w:eastAsia="Calibri" w:hAnsi="Calibri"/>
          <w:sz w:val="22"/>
          <w:szCs w:val="22"/>
          <w:lang w:eastAsia="en-US"/>
        </w:rPr>
        <w:t xml:space="preserve"> </w:t>
      </w:r>
      <w:r w:rsidRPr="00072CC8">
        <w:rPr>
          <w:rFonts w:ascii="Calibri" w:eastAsia="Calibri" w:hAnsi="Calibri"/>
          <w:sz w:val="22"/>
          <w:szCs w:val="22"/>
          <w:lang w:eastAsia="en-US"/>
        </w:rPr>
        <w:t>personer om bord skal oppfylle detaljerte utstyrskrav</w:t>
      </w:r>
      <w:r>
        <w:rPr>
          <w:rFonts w:ascii="Calibri" w:eastAsia="Calibri" w:hAnsi="Calibri"/>
          <w:sz w:val="22"/>
          <w:szCs w:val="22"/>
          <w:lang w:eastAsia="en-US"/>
        </w:rPr>
        <w:t>,</w:t>
      </w:r>
      <w:r w:rsidRPr="00072CC8">
        <w:rPr>
          <w:rFonts w:ascii="Calibri" w:eastAsia="Calibri" w:hAnsi="Calibri"/>
          <w:sz w:val="22"/>
          <w:szCs w:val="22"/>
          <w:lang w:eastAsia="en-US"/>
        </w:rPr>
        <w:t xml:space="preserve"> samtidig som fører</w:t>
      </w:r>
      <w:r>
        <w:rPr>
          <w:rFonts w:ascii="Calibri" w:eastAsia="Calibri" w:hAnsi="Calibri"/>
          <w:sz w:val="22"/>
          <w:szCs w:val="22"/>
          <w:lang w:eastAsia="en-US"/>
        </w:rPr>
        <w:t>en av</w:t>
      </w:r>
      <w:r w:rsidRPr="00072CC8">
        <w:rPr>
          <w:rFonts w:ascii="Calibri" w:eastAsia="Calibri" w:hAnsi="Calibri"/>
          <w:sz w:val="22"/>
          <w:szCs w:val="22"/>
          <w:lang w:eastAsia="en-US"/>
        </w:rPr>
        <w:t xml:space="preserve"> båten skal ha</w:t>
      </w:r>
      <w:r>
        <w:rPr>
          <w:rFonts w:ascii="Calibri" w:eastAsia="Calibri" w:hAnsi="Calibri"/>
          <w:sz w:val="22"/>
          <w:szCs w:val="22"/>
          <w:lang w:eastAsia="en-US"/>
        </w:rPr>
        <w:t xml:space="preserve"> </w:t>
      </w:r>
      <w:r w:rsidRPr="00072CC8">
        <w:rPr>
          <w:rFonts w:ascii="Calibri" w:eastAsia="Calibri" w:hAnsi="Calibri"/>
          <w:sz w:val="22"/>
          <w:szCs w:val="22"/>
          <w:lang w:eastAsia="en-US"/>
        </w:rPr>
        <w:t>utstrakt formell utdanning.</w:t>
      </w:r>
      <w:r w:rsidRPr="009338DD">
        <w:rPr>
          <w:rFonts w:ascii="Calibri" w:eastAsia="Calibri" w:hAnsi="Calibri"/>
          <w:sz w:val="22"/>
          <w:szCs w:val="22"/>
          <w:lang w:eastAsia="en-US"/>
        </w:rPr>
        <w:t xml:space="preserve"> </w:t>
      </w:r>
      <w:r>
        <w:rPr>
          <w:rFonts w:ascii="Calibri" w:eastAsia="Calibri" w:hAnsi="Calibri"/>
          <w:sz w:val="22"/>
          <w:szCs w:val="22"/>
          <w:lang w:eastAsia="en-US"/>
        </w:rPr>
        <w:t xml:space="preserve">Bestemmelsene i § 2 avgrenser forskriften mot en rekke slike aktiviteter. Målet med § </w:t>
      </w:r>
      <w:r>
        <w:rPr>
          <w:rFonts w:ascii="Calibri" w:eastAsia="Calibri" w:hAnsi="Calibri"/>
          <w:sz w:val="22"/>
          <w:szCs w:val="22"/>
          <w:lang w:eastAsia="en-US"/>
        </w:rPr>
        <w:lastRenderedPageBreak/>
        <w:t>2 er å</w:t>
      </w:r>
      <w:r w:rsidRPr="009338DD">
        <w:rPr>
          <w:rFonts w:ascii="Calibri" w:eastAsia="Calibri" w:hAnsi="Calibri"/>
          <w:sz w:val="22"/>
          <w:szCs w:val="22"/>
          <w:lang w:eastAsia="en-US"/>
        </w:rPr>
        <w:t xml:space="preserve"> </w:t>
      </w:r>
      <w:r>
        <w:rPr>
          <w:rFonts w:ascii="Calibri" w:eastAsia="Calibri" w:hAnsi="Calibri"/>
          <w:sz w:val="22"/>
          <w:szCs w:val="22"/>
          <w:lang w:eastAsia="en-US"/>
        </w:rPr>
        <w:t>finne et fornuftig innslagspunkt for forskriften som samtidig er enkel å praktisere – ikke at flest mulig fartøy skal unntas sikkerhetskravene i forskriften.</w:t>
      </w:r>
    </w:p>
    <w:p w14:paraId="066C02BB" w14:textId="52E113E3"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Aktører med fartøy som ikke kommer inn under bestemmelsene i § 2 har to valg: enten tilpasse </w:t>
      </w:r>
      <w:r w:rsidR="009500D2">
        <w:rPr>
          <w:rFonts w:ascii="Calibri" w:eastAsia="Calibri" w:hAnsi="Calibri"/>
          <w:sz w:val="22"/>
          <w:szCs w:val="22"/>
          <w:lang w:eastAsia="en-US"/>
        </w:rPr>
        <w:t>sin drift til</w:t>
      </w:r>
      <w:r>
        <w:rPr>
          <w:rFonts w:ascii="Calibri" w:eastAsia="Calibri" w:hAnsi="Calibri"/>
          <w:sz w:val="22"/>
          <w:szCs w:val="22"/>
          <w:lang w:eastAsia="en-US"/>
        </w:rPr>
        <w:t xml:space="preserve"> unntakene i bestemmelsen eller følge reglene i forskriften.</w:t>
      </w:r>
    </w:p>
    <w:p w14:paraId="414C156E" w14:textId="77777777" w:rsidR="004D667E" w:rsidRDefault="004D667E" w:rsidP="004D667E">
      <w:pPr>
        <w:spacing w:after="160" w:line="259" w:lineRule="auto"/>
        <w:rPr>
          <w:rFonts w:ascii="Calibri" w:eastAsia="Calibri" w:hAnsi="Calibri"/>
          <w:b/>
          <w:sz w:val="22"/>
          <w:szCs w:val="22"/>
          <w:lang w:eastAsia="en-US"/>
        </w:rPr>
      </w:pPr>
    </w:p>
    <w:p w14:paraId="78B177D4" w14:textId="5A31BDD2" w:rsidR="004D667E" w:rsidRPr="008A6390" w:rsidRDefault="004D667E" w:rsidP="004D667E">
      <w:pPr>
        <w:spacing w:after="160" w:line="259" w:lineRule="auto"/>
        <w:rPr>
          <w:rFonts w:ascii="Calibri" w:eastAsia="Calibri" w:hAnsi="Calibri"/>
          <w:b/>
          <w:sz w:val="22"/>
          <w:szCs w:val="22"/>
          <w:lang w:eastAsia="en-US"/>
        </w:rPr>
      </w:pPr>
      <w:r>
        <w:rPr>
          <w:rFonts w:ascii="Calibri" w:eastAsia="Calibri" w:hAnsi="Calibri"/>
          <w:b/>
          <w:sz w:val="22"/>
          <w:szCs w:val="22"/>
          <w:lang w:eastAsia="en-US"/>
        </w:rPr>
        <w:t>2</w:t>
      </w:r>
      <w:r w:rsidRPr="008A6390">
        <w:rPr>
          <w:rFonts w:ascii="Calibri" w:eastAsia="Calibri" w:hAnsi="Calibri"/>
          <w:b/>
          <w:sz w:val="22"/>
          <w:szCs w:val="22"/>
          <w:lang w:eastAsia="en-US"/>
        </w:rPr>
        <w:t xml:space="preserve">. Rettslig grunnlag for å gi forskrift </w:t>
      </w:r>
      <w:r>
        <w:rPr>
          <w:rFonts w:ascii="Calibri" w:eastAsia="Calibri" w:hAnsi="Calibri"/>
          <w:b/>
          <w:sz w:val="22"/>
          <w:szCs w:val="22"/>
          <w:lang w:eastAsia="en-US"/>
        </w:rPr>
        <w:t>om</w:t>
      </w:r>
      <w:r w:rsidRPr="008A6390">
        <w:rPr>
          <w:rFonts w:ascii="Calibri" w:eastAsia="Calibri" w:hAnsi="Calibri"/>
          <w:b/>
          <w:sz w:val="22"/>
          <w:szCs w:val="22"/>
          <w:lang w:eastAsia="en-US"/>
        </w:rPr>
        <w:t xml:space="preserve"> skip som fører 12 eller færre passasjerer</w:t>
      </w:r>
    </w:p>
    <w:p w14:paraId="4B4EED30" w14:textId="54ACC5DD"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Skip som fører 12 eller færre passasjerer har på ulike vis vært omfattet av sikkerhetsreguleringer siden 1912. Forskrifter om kontroll med damp- eller motorskip, som leilighetsvis fører passagerer av 28. juni 1912 ble avløst av forskrift 3. oktober 1972 om besiktelse m.v. av passasjerskip</w:t>
      </w:r>
      <w:r w:rsidR="00F86B43">
        <w:rPr>
          <w:rFonts w:ascii="Calibri" w:eastAsia="Calibri" w:hAnsi="Calibri"/>
          <w:sz w:val="22"/>
          <w:szCs w:val="22"/>
          <w:lang w:eastAsia="en-US"/>
        </w:rPr>
        <w:t>. I</w:t>
      </w:r>
      <w:r w:rsidRPr="008A6390">
        <w:rPr>
          <w:rFonts w:ascii="Calibri" w:eastAsia="Calibri" w:hAnsi="Calibri"/>
          <w:sz w:val="22"/>
          <w:szCs w:val="22"/>
          <w:lang w:eastAsia="en-US"/>
        </w:rPr>
        <w:t xml:space="preserve"> 1986 overtok forskrift 15. juni 1987 nr. 506 om besiktelse for utstedelse av sertifikater til passasjer-, lasteskip og lektere, og om andre besiktelser m.m., før 1400-forskriften trådte i kraft i 2011.</w:t>
      </w:r>
    </w:p>
    <w:p w14:paraId="2DEE16F1" w14:textId="3BFFFB5F" w:rsidR="004D667E" w:rsidRPr="008A6390" w:rsidRDefault="004D667E" w:rsidP="004D667E">
      <w:pPr>
        <w:spacing w:after="160" w:line="259" w:lineRule="auto"/>
        <w:rPr>
          <w:rFonts w:ascii="Calibri" w:eastAsia="Calibri" w:hAnsi="Calibri"/>
          <w:sz w:val="22"/>
          <w:szCs w:val="22"/>
          <w:lang w:eastAsia="en-US"/>
        </w:rPr>
      </w:pPr>
      <w:bookmarkStart w:id="8" w:name="_Hlk14420732"/>
      <w:r>
        <w:rPr>
          <w:rFonts w:ascii="Calibri" w:eastAsia="Calibri" w:hAnsi="Calibri"/>
          <w:sz w:val="22"/>
          <w:szCs w:val="22"/>
          <w:lang w:eastAsia="en-US"/>
        </w:rPr>
        <w:t>Den nye f</w:t>
      </w:r>
      <w:r w:rsidRPr="008A6390">
        <w:rPr>
          <w:rFonts w:ascii="Calibri" w:eastAsia="Calibri" w:hAnsi="Calibri"/>
          <w:sz w:val="22"/>
          <w:szCs w:val="22"/>
          <w:lang w:eastAsia="en-US"/>
        </w:rPr>
        <w:t xml:space="preserve">orskriften </w:t>
      </w:r>
      <w:r>
        <w:rPr>
          <w:rFonts w:ascii="Calibri" w:eastAsia="Calibri" w:hAnsi="Calibri"/>
          <w:sz w:val="22"/>
          <w:szCs w:val="22"/>
          <w:lang w:eastAsia="en-US"/>
        </w:rPr>
        <w:t xml:space="preserve">er </w:t>
      </w:r>
      <w:r w:rsidRPr="008A6390">
        <w:rPr>
          <w:rFonts w:ascii="Calibri" w:eastAsia="Calibri" w:hAnsi="Calibri"/>
          <w:sz w:val="22"/>
          <w:szCs w:val="22"/>
          <w:lang w:eastAsia="en-US"/>
        </w:rPr>
        <w:t>fastsatt med hjemmel i lov 16. februar 2007 nr. 9 om skipssikkerhet (skipssikkerhetsloven)</w:t>
      </w:r>
      <w:bookmarkEnd w:id="8"/>
      <w:r>
        <w:rPr>
          <w:rFonts w:ascii="Calibri" w:eastAsia="Calibri" w:hAnsi="Calibri"/>
          <w:sz w:val="22"/>
          <w:szCs w:val="22"/>
          <w:lang w:eastAsia="en-US"/>
        </w:rPr>
        <w:t xml:space="preserve"> som </w:t>
      </w:r>
      <w:r w:rsidR="00F86B43">
        <w:rPr>
          <w:rFonts w:ascii="Calibri" w:eastAsia="Calibri" w:hAnsi="Calibri"/>
          <w:sz w:val="22"/>
          <w:szCs w:val="22"/>
          <w:lang w:eastAsia="en-US"/>
        </w:rPr>
        <w:t xml:space="preserve">ifølge § 2 første ledd </w:t>
      </w:r>
      <w:r>
        <w:rPr>
          <w:rFonts w:ascii="Calibri" w:eastAsia="Calibri" w:hAnsi="Calibri"/>
          <w:sz w:val="22"/>
          <w:szCs w:val="22"/>
          <w:lang w:eastAsia="en-US"/>
        </w:rPr>
        <w:t xml:space="preserve">gjelder </w:t>
      </w:r>
      <w:r w:rsidRPr="000E0376">
        <w:rPr>
          <w:rFonts w:ascii="Calibri" w:eastAsia="Calibri" w:hAnsi="Calibri"/>
          <w:sz w:val="22"/>
          <w:szCs w:val="22"/>
          <w:lang w:eastAsia="en-US"/>
        </w:rPr>
        <w:t>for norske og utenlandske skip</w:t>
      </w:r>
      <w:r>
        <w:rPr>
          <w:rFonts w:ascii="Calibri" w:eastAsia="Calibri" w:hAnsi="Calibri"/>
          <w:sz w:val="22"/>
          <w:szCs w:val="22"/>
          <w:lang w:eastAsia="en-US"/>
        </w:rPr>
        <w:t xml:space="preserve">. </w:t>
      </w:r>
      <w:r w:rsidRPr="008A6390">
        <w:rPr>
          <w:rFonts w:ascii="Calibri" w:eastAsia="Calibri" w:hAnsi="Calibri"/>
          <w:sz w:val="22"/>
          <w:szCs w:val="22"/>
          <w:lang w:eastAsia="en-US"/>
        </w:rPr>
        <w:t>Skipssikkerhetsloven § 2 tredje ledd bokstav b fastslår at Kongen kan gi forskrift om at loven helt eller delvis ikke skal gjelde for «skip som kan føre inntil tolv passasjerer».</w:t>
      </w:r>
      <w:r>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Unntaket knytter seg til aktiviteten </w:t>
      </w:r>
      <w:r w:rsidRPr="008A6390">
        <w:rPr>
          <w:rFonts w:ascii="Calibri" w:eastAsia="Calibri" w:hAnsi="Calibri"/>
          <w:i/>
          <w:sz w:val="22"/>
          <w:szCs w:val="22"/>
          <w:lang w:eastAsia="en-US"/>
        </w:rPr>
        <w:t>å føre 12 eller færre passasjerer</w:t>
      </w:r>
      <w:r w:rsidRPr="008A6390">
        <w:rPr>
          <w:rFonts w:ascii="Calibri" w:eastAsia="Calibri" w:hAnsi="Calibri"/>
          <w:sz w:val="22"/>
          <w:szCs w:val="22"/>
          <w:lang w:eastAsia="en-US"/>
        </w:rPr>
        <w:t xml:space="preserve"> </w:t>
      </w:r>
      <w:r>
        <w:rPr>
          <w:rFonts w:ascii="Calibri" w:eastAsia="Calibri" w:hAnsi="Calibri"/>
          <w:sz w:val="22"/>
          <w:szCs w:val="22"/>
          <w:lang w:eastAsia="en-US"/>
        </w:rPr>
        <w:t xml:space="preserve">og ikke hvilken fartøystype som benyttes til å føre de tolv passasjerene. Unntaksmuligheten omtales i </w:t>
      </w:r>
      <w:r w:rsidRPr="008A6390">
        <w:rPr>
          <w:rFonts w:ascii="Calibri" w:eastAsia="Calibri" w:hAnsi="Calibri"/>
          <w:sz w:val="22"/>
          <w:szCs w:val="22"/>
          <w:lang w:eastAsia="en-US"/>
        </w:rPr>
        <w:t>Ot.prp. nr. 87 (2005-2006) om lov om skipssikkerhet (skipssikkerhetsloven) punkt 7.1.4:</w:t>
      </w:r>
    </w:p>
    <w:p w14:paraId="21F2E07D" w14:textId="77777777" w:rsidR="004D667E" w:rsidRPr="008A6390" w:rsidRDefault="004D667E" w:rsidP="004D667E">
      <w:pPr>
        <w:spacing w:after="160" w:line="259" w:lineRule="auto"/>
        <w:ind w:left="709"/>
        <w:rPr>
          <w:rFonts w:ascii="Calibri" w:eastAsia="Calibri" w:hAnsi="Calibri"/>
          <w:i/>
          <w:sz w:val="22"/>
          <w:szCs w:val="22"/>
          <w:lang w:eastAsia="en-US"/>
        </w:rPr>
      </w:pPr>
      <w:r w:rsidRPr="008A6390">
        <w:rPr>
          <w:rFonts w:ascii="Calibri" w:eastAsia="Calibri" w:hAnsi="Calibri"/>
          <w:i/>
          <w:sz w:val="22"/>
          <w:szCs w:val="22"/>
          <w:lang w:eastAsia="en-US"/>
        </w:rPr>
        <w:t>Departementet er også enig med Sjøfartsdirektoratet og Hurtigbåtenes Rederiforbund i at det bør være adgang til å unnta eller fravike loven for mindre skip som omfattes av den og skip som fører et begrenset antall passasjerer (inntil 12). For denne type skip vil dessuten det internasjonale regelverket bare i unntakstilfeller komme til anvendelse. Paragraf 2 tredje ledd foreslås endret for å ivareta disse hensynene.</w:t>
      </w:r>
    </w:p>
    <w:p w14:paraId="7D9AD314" w14:textId="07D2C5FE"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Kongen kan for skip som nevnt i </w:t>
      </w:r>
      <w:r w:rsidR="00F86B43">
        <w:rPr>
          <w:rFonts w:ascii="Calibri" w:eastAsia="Calibri" w:hAnsi="Calibri"/>
          <w:sz w:val="22"/>
          <w:szCs w:val="22"/>
          <w:lang w:eastAsia="en-US"/>
        </w:rPr>
        <w:t xml:space="preserve">§ 2 </w:t>
      </w:r>
      <w:r w:rsidRPr="008A6390">
        <w:rPr>
          <w:rFonts w:ascii="Calibri" w:eastAsia="Calibri" w:hAnsi="Calibri"/>
          <w:sz w:val="22"/>
          <w:szCs w:val="22"/>
          <w:lang w:eastAsia="en-US"/>
        </w:rPr>
        <w:t xml:space="preserve">tredje ledd gi særlige regler om sikkerhetsstyring, sikkerhet, miljø, sikkerhets- og terrorberedskap og tilsyn samt forvaltningstiltak og administrative sanksjoner som fraviker reglene i loven, se § 2 fjerde ledd. Denne kompetansen er </w:t>
      </w:r>
      <w:r>
        <w:rPr>
          <w:rFonts w:ascii="Calibri" w:eastAsia="Calibri" w:hAnsi="Calibri"/>
          <w:sz w:val="22"/>
          <w:szCs w:val="22"/>
          <w:lang w:eastAsia="en-US"/>
        </w:rPr>
        <w:t>ved</w:t>
      </w:r>
      <w:r w:rsidRPr="008A6390">
        <w:rPr>
          <w:rFonts w:ascii="Calibri" w:eastAsia="Calibri" w:hAnsi="Calibri"/>
          <w:sz w:val="22"/>
          <w:szCs w:val="22"/>
          <w:lang w:eastAsia="en-US"/>
        </w:rPr>
        <w:t xml:space="preserve"> </w:t>
      </w:r>
      <w:r>
        <w:rPr>
          <w:rFonts w:ascii="Calibri" w:eastAsia="Calibri" w:hAnsi="Calibri"/>
          <w:sz w:val="22"/>
          <w:szCs w:val="22"/>
          <w:lang w:eastAsia="en-US"/>
        </w:rPr>
        <w:t>kongelig resolusjon</w:t>
      </w:r>
      <w:r w:rsidRPr="008A6390">
        <w:rPr>
          <w:rFonts w:ascii="Calibri" w:eastAsia="Calibri" w:hAnsi="Calibri"/>
          <w:sz w:val="22"/>
          <w:szCs w:val="22"/>
          <w:lang w:eastAsia="en-US"/>
        </w:rPr>
        <w:t xml:space="preserve"> 16. februar 2007 nr. 171 og delegeringsvedtak 31. mai 2007 nr. 590 delegert til Nærings- og fiskeridepartementet og Sjøfartsdirektoratet. </w:t>
      </w:r>
    </w:p>
    <w:p w14:paraId="37A0A4E5"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Delegasjonsvedtakene gir også </w:t>
      </w:r>
      <w:r>
        <w:rPr>
          <w:rFonts w:ascii="Calibri" w:eastAsia="Calibri" w:hAnsi="Calibri"/>
          <w:sz w:val="22"/>
          <w:szCs w:val="22"/>
          <w:lang w:eastAsia="en-US"/>
        </w:rPr>
        <w:t>Sjøfarts</w:t>
      </w:r>
      <w:r w:rsidRPr="008A6390">
        <w:rPr>
          <w:rFonts w:ascii="Calibri" w:eastAsia="Calibri" w:hAnsi="Calibri"/>
          <w:sz w:val="22"/>
          <w:szCs w:val="22"/>
          <w:lang w:eastAsia="en-US"/>
        </w:rPr>
        <w:t>direktoratet kompetanse til å fastsette forskrifter med hjemmel i øvrige bestemmelser i loven.</w:t>
      </w:r>
    </w:p>
    <w:p w14:paraId="28E2BE22" w14:textId="77777777" w:rsidR="004D667E" w:rsidRDefault="004D667E" w:rsidP="004D667E">
      <w:pPr>
        <w:spacing w:after="160" w:line="259" w:lineRule="auto"/>
        <w:rPr>
          <w:rFonts w:ascii="Calibri" w:eastAsia="Calibri" w:hAnsi="Calibri"/>
          <w:sz w:val="22"/>
          <w:szCs w:val="22"/>
          <w:lang w:eastAsia="en-US"/>
        </w:rPr>
      </w:pPr>
    </w:p>
    <w:p w14:paraId="1DA4E922" w14:textId="77777777" w:rsidR="004D667E" w:rsidRPr="008A6390" w:rsidRDefault="004D667E" w:rsidP="004D667E">
      <w:pPr>
        <w:spacing w:after="160" w:line="259" w:lineRule="auto"/>
        <w:rPr>
          <w:rFonts w:ascii="Calibri" w:eastAsia="Calibri" w:hAnsi="Calibri"/>
          <w:b/>
          <w:sz w:val="22"/>
          <w:szCs w:val="22"/>
          <w:lang w:eastAsia="en-US"/>
        </w:rPr>
      </w:pPr>
      <w:r>
        <w:rPr>
          <w:rFonts w:ascii="Calibri" w:eastAsia="Calibri" w:hAnsi="Calibri"/>
          <w:b/>
          <w:sz w:val="22"/>
          <w:szCs w:val="22"/>
          <w:lang w:eastAsia="en-US"/>
        </w:rPr>
        <w:t>3</w:t>
      </w:r>
      <w:r w:rsidRPr="008A6390">
        <w:rPr>
          <w:rFonts w:ascii="Calibri" w:eastAsia="Calibri" w:hAnsi="Calibri"/>
          <w:b/>
          <w:sz w:val="22"/>
          <w:szCs w:val="22"/>
          <w:lang w:eastAsia="en-US"/>
        </w:rPr>
        <w:t>. Rederiet har plikt til å påse at reglene følges</w:t>
      </w:r>
      <w:r>
        <w:rPr>
          <w:rFonts w:ascii="Calibri" w:eastAsia="Calibri" w:hAnsi="Calibri"/>
          <w:b/>
          <w:sz w:val="22"/>
          <w:szCs w:val="22"/>
          <w:lang w:eastAsia="en-US"/>
        </w:rPr>
        <w:t xml:space="preserve"> – rederiets egenkontroll</w:t>
      </w:r>
    </w:p>
    <w:p w14:paraId="5A907B77"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Skipssikkerhetsloven</w:t>
      </w:r>
      <w:r w:rsidRPr="008A6390">
        <w:rPr>
          <w:rFonts w:ascii="Calibri" w:eastAsia="Calibri" w:hAnsi="Calibri"/>
          <w:sz w:val="22"/>
          <w:szCs w:val="22"/>
          <w:lang w:eastAsia="en-US"/>
        </w:rPr>
        <w:t xml:space="preserve"> benytter begrepet «rederiet» om den som har plikt til å påse at </w:t>
      </w:r>
      <w:r>
        <w:rPr>
          <w:rFonts w:ascii="Calibri" w:eastAsia="Calibri" w:hAnsi="Calibri"/>
          <w:sz w:val="22"/>
          <w:szCs w:val="22"/>
          <w:lang w:eastAsia="en-US"/>
        </w:rPr>
        <w:t>lovens</w:t>
      </w:r>
      <w:r w:rsidRPr="008A6390">
        <w:rPr>
          <w:rFonts w:ascii="Calibri" w:eastAsia="Calibri" w:hAnsi="Calibri"/>
          <w:sz w:val="22"/>
          <w:szCs w:val="22"/>
          <w:lang w:eastAsia="en-US"/>
        </w:rPr>
        <w:t xml:space="preserve"> sikkerhetsregler følges.</w:t>
      </w:r>
    </w:p>
    <w:p w14:paraId="73DD7452" w14:textId="3012CE38"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Hvem som er «rederiet» fremgår av skipssikkerhetsloven § 4. For skip som ikke har krav til sikkerhetsstyringssertifikat, regnes skipets eier som rederiet. Sikkerhetsstyringssystemet som kreves i § </w:t>
      </w:r>
      <w:r w:rsidR="00F86B43">
        <w:rPr>
          <w:rFonts w:ascii="Calibri" w:eastAsia="Calibri" w:hAnsi="Calibri"/>
          <w:sz w:val="22"/>
          <w:szCs w:val="22"/>
          <w:lang w:eastAsia="en-US"/>
        </w:rPr>
        <w:t>4</w:t>
      </w:r>
      <w:r w:rsidRPr="008A6390">
        <w:rPr>
          <w:rFonts w:ascii="Calibri" w:eastAsia="Calibri" w:hAnsi="Calibri"/>
          <w:sz w:val="22"/>
          <w:szCs w:val="22"/>
          <w:lang w:eastAsia="en-US"/>
        </w:rPr>
        <w:t xml:space="preserve"> i </w:t>
      </w:r>
      <w:r w:rsidR="00F86B43">
        <w:rPr>
          <w:rFonts w:ascii="Calibri" w:eastAsia="Calibri" w:hAnsi="Calibri"/>
          <w:sz w:val="22"/>
          <w:szCs w:val="22"/>
          <w:lang w:eastAsia="en-US"/>
        </w:rPr>
        <w:t>den nye forskriften</w:t>
      </w:r>
      <w:r w:rsidRPr="008A6390">
        <w:rPr>
          <w:rFonts w:ascii="Calibri" w:eastAsia="Calibri" w:hAnsi="Calibri"/>
          <w:sz w:val="22"/>
          <w:szCs w:val="22"/>
          <w:lang w:eastAsia="en-US"/>
        </w:rPr>
        <w:t xml:space="preserve"> er ikke et sikkerhetsstyringssertifikat. Er skipet registrert, regnes den registrerte eieren som skipets eier. </w:t>
      </w:r>
    </w:p>
    <w:p w14:paraId="11C463CE"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Rederiet har etter skipssikkerhetsloven § 6 en overordnet plikt til å påse at byggingen og driften av skipet skjer i samsvar med reglene gitt i eller i medhold av loven, herunder at skipsføreren og andre som har sitt arbeid om bord, etterlever regelverket.</w:t>
      </w:r>
    </w:p>
    <w:p w14:paraId="36358C9C" w14:textId="0C14BE7B"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D</w:t>
      </w:r>
      <w:r w:rsidRPr="008A6390">
        <w:rPr>
          <w:rFonts w:ascii="Calibri" w:eastAsia="Calibri" w:hAnsi="Calibri"/>
          <w:sz w:val="22"/>
          <w:szCs w:val="22"/>
          <w:lang w:eastAsia="en-US"/>
        </w:rPr>
        <w:t xml:space="preserve">et er rederiet selv som skal forsikre seg om at reglene </w:t>
      </w:r>
      <w:r>
        <w:rPr>
          <w:rFonts w:ascii="Calibri" w:eastAsia="Calibri" w:hAnsi="Calibri"/>
          <w:sz w:val="22"/>
          <w:szCs w:val="22"/>
          <w:lang w:eastAsia="en-US"/>
        </w:rPr>
        <w:t xml:space="preserve">i forskriften </w:t>
      </w:r>
      <w:r w:rsidRPr="008A6390">
        <w:rPr>
          <w:rFonts w:ascii="Calibri" w:eastAsia="Calibri" w:hAnsi="Calibri"/>
          <w:sz w:val="22"/>
          <w:szCs w:val="22"/>
          <w:lang w:eastAsia="en-US"/>
        </w:rPr>
        <w:t>er oppfylt før virksomheten tar til, og dette skal rederiet kunne dokumentere gjennom sikkerhetsstyringssystemet</w:t>
      </w:r>
      <w:r>
        <w:rPr>
          <w:rFonts w:ascii="Calibri" w:eastAsia="Calibri" w:hAnsi="Calibri"/>
          <w:sz w:val="22"/>
          <w:szCs w:val="22"/>
          <w:lang w:eastAsia="en-US"/>
        </w:rPr>
        <w:t>, se kommentarer til forskriften § 4</w:t>
      </w:r>
      <w:r w:rsidRPr="008A6390">
        <w:rPr>
          <w:rFonts w:ascii="Calibri" w:eastAsia="Calibri" w:hAnsi="Calibri"/>
          <w:sz w:val="22"/>
          <w:szCs w:val="22"/>
          <w:lang w:eastAsia="en-US"/>
        </w:rPr>
        <w:t>.</w:t>
      </w:r>
      <w:r w:rsidR="003778FF">
        <w:rPr>
          <w:rFonts w:ascii="Calibri" w:eastAsia="Calibri" w:hAnsi="Calibri"/>
          <w:sz w:val="22"/>
          <w:szCs w:val="22"/>
          <w:lang w:eastAsia="en-US"/>
        </w:rPr>
        <w:t xml:space="preserve"> </w:t>
      </w:r>
      <w:r w:rsidR="00D2285F">
        <w:rPr>
          <w:rFonts w:ascii="Calibri" w:eastAsia="Calibri" w:hAnsi="Calibri"/>
          <w:sz w:val="22"/>
          <w:szCs w:val="22"/>
          <w:lang w:eastAsia="en-US"/>
        </w:rPr>
        <w:t>Om nødvendig må r</w:t>
      </w:r>
      <w:r w:rsidR="00467A75">
        <w:rPr>
          <w:rFonts w:ascii="Calibri" w:eastAsia="Calibri" w:hAnsi="Calibri"/>
          <w:sz w:val="22"/>
          <w:szCs w:val="22"/>
          <w:lang w:eastAsia="en-US"/>
        </w:rPr>
        <w:t xml:space="preserve">ederiet innhente råd eller </w:t>
      </w:r>
      <w:r w:rsidR="00D2285F">
        <w:rPr>
          <w:rFonts w:ascii="Calibri" w:eastAsia="Calibri" w:hAnsi="Calibri"/>
          <w:sz w:val="22"/>
          <w:szCs w:val="22"/>
          <w:lang w:eastAsia="en-US"/>
        </w:rPr>
        <w:t xml:space="preserve">hjelp </w:t>
      </w:r>
      <w:r w:rsidR="00467A75">
        <w:rPr>
          <w:rFonts w:ascii="Calibri" w:eastAsia="Calibri" w:hAnsi="Calibri"/>
          <w:sz w:val="22"/>
          <w:szCs w:val="22"/>
          <w:lang w:eastAsia="en-US"/>
        </w:rPr>
        <w:t xml:space="preserve">fra personer </w:t>
      </w:r>
      <w:r w:rsidR="00D2285F">
        <w:rPr>
          <w:rFonts w:ascii="Calibri" w:eastAsia="Calibri" w:hAnsi="Calibri"/>
          <w:sz w:val="22"/>
          <w:szCs w:val="22"/>
          <w:lang w:eastAsia="en-US"/>
        </w:rPr>
        <w:t xml:space="preserve">eller firmaer </w:t>
      </w:r>
      <w:r w:rsidR="00467A75">
        <w:rPr>
          <w:rFonts w:ascii="Calibri" w:eastAsia="Calibri" w:hAnsi="Calibri"/>
          <w:sz w:val="22"/>
          <w:szCs w:val="22"/>
          <w:lang w:eastAsia="en-US"/>
        </w:rPr>
        <w:t xml:space="preserve">med kompetanse på de </w:t>
      </w:r>
      <w:r w:rsidR="00D2285F">
        <w:rPr>
          <w:rFonts w:ascii="Calibri" w:eastAsia="Calibri" w:hAnsi="Calibri"/>
          <w:sz w:val="22"/>
          <w:szCs w:val="22"/>
          <w:lang w:eastAsia="en-US"/>
        </w:rPr>
        <w:t>ulike</w:t>
      </w:r>
      <w:r w:rsidR="00467A75">
        <w:rPr>
          <w:rFonts w:ascii="Calibri" w:eastAsia="Calibri" w:hAnsi="Calibri"/>
          <w:sz w:val="22"/>
          <w:szCs w:val="22"/>
          <w:lang w:eastAsia="en-US"/>
        </w:rPr>
        <w:t xml:space="preserve"> </w:t>
      </w:r>
      <w:r w:rsidR="00D2285F">
        <w:rPr>
          <w:rFonts w:ascii="Calibri" w:eastAsia="Calibri" w:hAnsi="Calibri"/>
          <w:sz w:val="22"/>
          <w:szCs w:val="22"/>
          <w:lang w:eastAsia="en-US"/>
        </w:rPr>
        <w:t>fag</w:t>
      </w:r>
      <w:r w:rsidR="00467A75">
        <w:rPr>
          <w:rFonts w:ascii="Calibri" w:eastAsia="Calibri" w:hAnsi="Calibri"/>
          <w:sz w:val="22"/>
          <w:szCs w:val="22"/>
          <w:lang w:eastAsia="en-US"/>
        </w:rPr>
        <w:t>område</w:t>
      </w:r>
      <w:r w:rsidR="00D2285F">
        <w:rPr>
          <w:rFonts w:ascii="Calibri" w:eastAsia="Calibri" w:hAnsi="Calibri"/>
          <w:sz w:val="22"/>
          <w:szCs w:val="22"/>
          <w:lang w:eastAsia="en-US"/>
        </w:rPr>
        <w:t>ne.</w:t>
      </w:r>
    </w:p>
    <w:p w14:paraId="3F600E0B" w14:textId="77777777" w:rsidR="004D667E" w:rsidRPr="00322F11" w:rsidRDefault="004D667E" w:rsidP="004D667E">
      <w:pPr>
        <w:spacing w:after="160" w:line="259" w:lineRule="auto"/>
        <w:rPr>
          <w:rFonts w:ascii="Calibri" w:eastAsia="Calibri" w:hAnsi="Calibri"/>
          <w:bCs/>
          <w:sz w:val="22"/>
          <w:szCs w:val="22"/>
          <w:lang w:eastAsia="en-US"/>
        </w:rPr>
      </w:pPr>
      <w:r w:rsidRPr="008A6390">
        <w:rPr>
          <w:rFonts w:ascii="Calibri" w:eastAsia="Calibri" w:hAnsi="Calibri"/>
          <w:sz w:val="22"/>
          <w:szCs w:val="22"/>
          <w:lang w:eastAsia="en-US"/>
        </w:rPr>
        <w:t xml:space="preserve">Sjøfartsdirektoratet </w:t>
      </w:r>
      <w:r>
        <w:rPr>
          <w:rFonts w:ascii="Calibri" w:eastAsia="Calibri" w:hAnsi="Calibri"/>
          <w:sz w:val="22"/>
          <w:szCs w:val="22"/>
          <w:lang w:eastAsia="en-US"/>
        </w:rPr>
        <w:t xml:space="preserve">skal ikke </w:t>
      </w:r>
      <w:r w:rsidRPr="008A6390">
        <w:rPr>
          <w:rFonts w:ascii="Calibri" w:eastAsia="Calibri" w:hAnsi="Calibri"/>
          <w:sz w:val="22"/>
          <w:szCs w:val="22"/>
          <w:lang w:eastAsia="en-US"/>
        </w:rPr>
        <w:t>forhåndsgodkjenne</w:t>
      </w:r>
      <w:r>
        <w:rPr>
          <w:rFonts w:ascii="Calibri" w:eastAsia="Calibri" w:hAnsi="Calibri"/>
          <w:sz w:val="22"/>
          <w:szCs w:val="22"/>
          <w:lang w:eastAsia="en-US"/>
        </w:rPr>
        <w:t xml:space="preserve"> </w:t>
      </w:r>
      <w:r w:rsidRPr="008A6390">
        <w:rPr>
          <w:rFonts w:ascii="Calibri" w:eastAsia="Calibri" w:hAnsi="Calibri"/>
          <w:sz w:val="22"/>
          <w:szCs w:val="22"/>
          <w:lang w:eastAsia="en-US"/>
        </w:rPr>
        <w:t>fartøy som følger forskriften og heller ikke rederiets sikkerhetsstyringssystem. Tilsyn føres ved stikkprøvekontroller</w:t>
      </w:r>
      <w:r>
        <w:rPr>
          <w:rFonts w:ascii="Calibri" w:eastAsia="Calibri" w:hAnsi="Calibri"/>
          <w:sz w:val="22"/>
          <w:szCs w:val="22"/>
          <w:lang w:eastAsia="en-US"/>
        </w:rPr>
        <w:t xml:space="preserve">, jf. skipssikkerhetsloven kapittel 7. </w:t>
      </w:r>
      <w:r w:rsidRPr="00322F11">
        <w:rPr>
          <w:rFonts w:ascii="Calibri" w:eastAsia="Calibri" w:hAnsi="Calibri"/>
          <w:bCs/>
          <w:sz w:val="22"/>
          <w:szCs w:val="22"/>
          <w:lang w:eastAsia="en-US"/>
        </w:rPr>
        <w:t xml:space="preserve">Sjøfartsdirektoratet </w:t>
      </w:r>
      <w:r>
        <w:rPr>
          <w:rFonts w:ascii="Calibri" w:eastAsia="Calibri" w:hAnsi="Calibri"/>
          <w:bCs/>
          <w:sz w:val="22"/>
          <w:szCs w:val="22"/>
          <w:lang w:eastAsia="en-US"/>
        </w:rPr>
        <w:t>kan når som helst be rederiene dokumentere at krav i forskriften er oppfylt.</w:t>
      </w:r>
    </w:p>
    <w:p w14:paraId="61ED9D3F" w14:textId="77777777" w:rsidR="004D667E" w:rsidRDefault="004D667E" w:rsidP="004D667E">
      <w:pPr>
        <w:spacing w:after="160" w:line="259" w:lineRule="auto"/>
        <w:rPr>
          <w:rFonts w:ascii="Calibri" w:eastAsia="Calibri" w:hAnsi="Calibri"/>
          <w:b/>
          <w:sz w:val="22"/>
          <w:szCs w:val="22"/>
          <w:lang w:eastAsia="en-US"/>
        </w:rPr>
      </w:pPr>
    </w:p>
    <w:p w14:paraId="73B653F3" w14:textId="77777777" w:rsidR="004D667E" w:rsidRPr="008A6390" w:rsidRDefault="004D667E" w:rsidP="004D667E">
      <w:pPr>
        <w:spacing w:after="160" w:line="259" w:lineRule="auto"/>
        <w:rPr>
          <w:rFonts w:ascii="Calibri" w:eastAsia="Calibri" w:hAnsi="Calibri"/>
          <w:b/>
          <w:sz w:val="22"/>
          <w:szCs w:val="22"/>
          <w:lang w:eastAsia="en-US"/>
        </w:rPr>
      </w:pPr>
      <w:r>
        <w:rPr>
          <w:rFonts w:ascii="Calibri" w:eastAsia="Calibri" w:hAnsi="Calibri"/>
          <w:b/>
          <w:sz w:val="22"/>
          <w:szCs w:val="22"/>
          <w:lang w:eastAsia="en-US"/>
        </w:rPr>
        <w:t>4</w:t>
      </w:r>
      <w:r w:rsidRPr="008A6390">
        <w:rPr>
          <w:rFonts w:ascii="Calibri" w:eastAsia="Calibri" w:hAnsi="Calibri"/>
          <w:b/>
          <w:sz w:val="22"/>
          <w:szCs w:val="22"/>
          <w:lang w:eastAsia="en-US"/>
        </w:rPr>
        <w:t>. Begrepene «skip» og «fartøy»</w:t>
      </w:r>
    </w:p>
    <w:p w14:paraId="34BF77DB"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Skipssikkerhetsloven benytter konsekvent begrepet «skip». Begrepet «skip» i skipssikkerhetsloven er en henvisning til det tradisjonelle skipsbegrepet i sjøretten</w:t>
      </w:r>
      <w:r w:rsidRPr="00C126C3">
        <w:t xml:space="preserve"> </w:t>
      </w:r>
      <w:r w:rsidRPr="00C126C3">
        <w:rPr>
          <w:rFonts w:ascii="Calibri" w:eastAsia="Calibri" w:hAnsi="Calibri"/>
          <w:sz w:val="22"/>
          <w:szCs w:val="22"/>
          <w:lang w:eastAsia="en-US"/>
        </w:rPr>
        <w:t>og omfatter også mindre farkoster</w:t>
      </w:r>
      <w:r w:rsidRPr="008A6390">
        <w:rPr>
          <w:rFonts w:ascii="Calibri" w:eastAsia="Calibri" w:hAnsi="Calibri"/>
          <w:sz w:val="22"/>
          <w:szCs w:val="22"/>
          <w:lang w:eastAsia="en-US"/>
        </w:rPr>
        <w:t>, se NOU 2005:14 På rett kjøl punkt 7.1.3.2.</w:t>
      </w:r>
    </w:p>
    <w:p w14:paraId="3065D9A9"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I følge Store norske leksikon er ordet «fartøy» et samlebegrep for skip og båter i alle størrelser. Både besiktelsesforskriften</w:t>
      </w:r>
      <w:r w:rsidRPr="008A6390">
        <w:rPr>
          <w:rFonts w:ascii="Calibri" w:eastAsia="Calibri" w:hAnsi="Calibri"/>
          <w:sz w:val="22"/>
          <w:szCs w:val="22"/>
          <w:vertAlign w:val="superscript"/>
          <w:lang w:eastAsia="en-US"/>
        </w:rPr>
        <w:footnoteReference w:id="1"/>
      </w:r>
      <w:r w:rsidRPr="008A6390">
        <w:rPr>
          <w:rFonts w:ascii="Calibri" w:eastAsia="Calibri" w:hAnsi="Calibri"/>
          <w:sz w:val="22"/>
          <w:szCs w:val="22"/>
          <w:lang w:eastAsia="en-US"/>
        </w:rPr>
        <w:t xml:space="preserve"> som ble opphevet i 2011 og 1400-forskriften benytter begrepet «fartøy» om skip som fører 12 eller færre passasjerer. I samsvar med denne praksisen videreføre</w:t>
      </w:r>
      <w:r>
        <w:rPr>
          <w:rFonts w:ascii="Calibri" w:eastAsia="Calibri" w:hAnsi="Calibri"/>
          <w:sz w:val="22"/>
          <w:szCs w:val="22"/>
          <w:lang w:eastAsia="en-US"/>
        </w:rPr>
        <w:t>s</w:t>
      </w:r>
      <w:r w:rsidRPr="008A6390">
        <w:rPr>
          <w:rFonts w:ascii="Calibri" w:eastAsia="Calibri" w:hAnsi="Calibri"/>
          <w:sz w:val="22"/>
          <w:szCs w:val="22"/>
          <w:lang w:eastAsia="en-US"/>
        </w:rPr>
        <w:t xml:space="preserve"> begrepet «fartøy» også i </w:t>
      </w:r>
      <w:r>
        <w:rPr>
          <w:rFonts w:ascii="Calibri" w:eastAsia="Calibri" w:hAnsi="Calibri"/>
          <w:sz w:val="22"/>
          <w:szCs w:val="22"/>
          <w:lang w:eastAsia="en-US"/>
        </w:rPr>
        <w:t xml:space="preserve">den </w:t>
      </w:r>
      <w:r w:rsidRPr="008A6390">
        <w:rPr>
          <w:rFonts w:ascii="Calibri" w:eastAsia="Calibri" w:hAnsi="Calibri"/>
          <w:sz w:val="22"/>
          <w:szCs w:val="22"/>
          <w:lang w:eastAsia="en-US"/>
        </w:rPr>
        <w:t>ny</w:t>
      </w:r>
      <w:r>
        <w:rPr>
          <w:rFonts w:ascii="Calibri" w:eastAsia="Calibri" w:hAnsi="Calibri"/>
          <w:sz w:val="22"/>
          <w:szCs w:val="22"/>
          <w:lang w:eastAsia="en-US"/>
        </w:rPr>
        <w:t>e</w:t>
      </w:r>
      <w:r w:rsidRPr="008A6390">
        <w:rPr>
          <w:rFonts w:ascii="Calibri" w:eastAsia="Calibri" w:hAnsi="Calibri"/>
          <w:sz w:val="22"/>
          <w:szCs w:val="22"/>
          <w:lang w:eastAsia="en-US"/>
        </w:rPr>
        <w:t xml:space="preserve"> forskrift</w:t>
      </w:r>
      <w:r>
        <w:rPr>
          <w:rFonts w:ascii="Calibri" w:eastAsia="Calibri" w:hAnsi="Calibri"/>
          <w:sz w:val="22"/>
          <w:szCs w:val="22"/>
          <w:lang w:eastAsia="en-US"/>
        </w:rPr>
        <w:t>en</w:t>
      </w:r>
      <w:r w:rsidRPr="008A6390">
        <w:rPr>
          <w:rFonts w:ascii="Calibri" w:eastAsia="Calibri" w:hAnsi="Calibri"/>
          <w:sz w:val="22"/>
          <w:szCs w:val="22"/>
          <w:lang w:eastAsia="en-US"/>
        </w:rPr>
        <w:t xml:space="preserve">. Som en følge av dette valget benytter </w:t>
      </w:r>
      <w:r>
        <w:rPr>
          <w:rFonts w:ascii="Calibri" w:eastAsia="Calibri" w:hAnsi="Calibri"/>
          <w:sz w:val="22"/>
          <w:szCs w:val="22"/>
          <w:lang w:eastAsia="en-US"/>
        </w:rPr>
        <w:t>forskriften</w:t>
      </w:r>
      <w:r w:rsidRPr="008A6390">
        <w:rPr>
          <w:rFonts w:ascii="Calibri" w:eastAsia="Calibri" w:hAnsi="Calibri"/>
          <w:sz w:val="22"/>
          <w:szCs w:val="22"/>
          <w:lang w:eastAsia="en-US"/>
        </w:rPr>
        <w:t xml:space="preserve"> også uttrykket «føreren av fartøyet» i stedet for «skipsføreren».</w:t>
      </w:r>
    </w:p>
    <w:p w14:paraId="4E5BFEB6"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Begrepsvalget har ingen annen betydning enn at «fartøy» trolig er mer i samsvar med dagligtale når mindre skip omtales. Juridisk sett er et fartøy også et skip, og føreren av fartøyet er også skipsfører.</w:t>
      </w:r>
    </w:p>
    <w:p w14:paraId="3A476F8C" w14:textId="77777777" w:rsidR="004D667E" w:rsidRDefault="004D667E" w:rsidP="004D667E">
      <w:pPr>
        <w:spacing w:after="160" w:line="259" w:lineRule="auto"/>
        <w:rPr>
          <w:rFonts w:ascii="Calibri" w:eastAsia="Calibri" w:hAnsi="Calibri"/>
          <w:b/>
          <w:sz w:val="22"/>
          <w:szCs w:val="22"/>
          <w:lang w:eastAsia="en-US"/>
        </w:rPr>
      </w:pPr>
    </w:p>
    <w:p w14:paraId="618F291F" w14:textId="77777777" w:rsidR="004D667E" w:rsidRPr="008A6390" w:rsidRDefault="004D667E" w:rsidP="004D667E">
      <w:pPr>
        <w:spacing w:after="160" w:line="259" w:lineRule="auto"/>
        <w:rPr>
          <w:rFonts w:ascii="Calibri" w:eastAsia="Calibri" w:hAnsi="Calibri"/>
          <w:b/>
          <w:sz w:val="22"/>
          <w:szCs w:val="22"/>
          <w:lang w:eastAsia="en-US"/>
        </w:rPr>
      </w:pPr>
      <w:r>
        <w:rPr>
          <w:rFonts w:ascii="Calibri" w:eastAsia="Calibri" w:hAnsi="Calibri"/>
          <w:b/>
          <w:sz w:val="22"/>
          <w:szCs w:val="22"/>
          <w:lang w:eastAsia="en-US"/>
        </w:rPr>
        <w:t>5</w:t>
      </w:r>
      <w:r w:rsidRPr="008A6390">
        <w:rPr>
          <w:rFonts w:ascii="Calibri" w:eastAsia="Calibri" w:hAnsi="Calibri"/>
          <w:b/>
          <w:sz w:val="22"/>
          <w:szCs w:val="22"/>
          <w:lang w:eastAsia="en-US"/>
        </w:rPr>
        <w:t>. Forholdet til andre forskrifter</w:t>
      </w:r>
    </w:p>
    <w:p w14:paraId="4C296D3E"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Et passasjerskip er etter gjengs definisjon et skip som fører flere enn 12 passasjerer. Lasteskip er negativt definert som ethvert skip som ikke er passasjerskip, fiske- og fangstfartøy, lekter eller fritidsfartøy</w:t>
      </w:r>
      <w:r w:rsidRPr="008A6390">
        <w:rPr>
          <w:rFonts w:ascii="Calibri" w:eastAsia="Calibri" w:hAnsi="Calibri"/>
          <w:sz w:val="22"/>
          <w:szCs w:val="22"/>
          <w:vertAlign w:val="superscript"/>
          <w:lang w:eastAsia="en-US"/>
        </w:rPr>
        <w:footnoteReference w:id="2"/>
      </w:r>
      <w:r w:rsidRPr="008A6390">
        <w:rPr>
          <w:rFonts w:ascii="Calibri" w:eastAsia="Calibri" w:hAnsi="Calibri"/>
          <w:sz w:val="22"/>
          <w:szCs w:val="22"/>
          <w:lang w:eastAsia="en-US"/>
        </w:rPr>
        <w:t>. Et skip som fører 12 eller færre passasjerer omfattes etter dette i utgangspunktet av definisjonen «lasteskip».</w:t>
      </w:r>
    </w:p>
    <w:p w14:paraId="6C50BB56"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Dette utgangspunktet må imidlertid ses i sammenheng med at aktiviteten «å føre 12 eller færre passasjerer» gjennom flere tiår har vært regulert av egne regler. Skipssikkerhetsloven åpner i § 2 for at det kan gis særlige regler for «skip» som kan føre 12 eller færre passasjerer, uten å knytte denne aktiviteten til noen bestemt skipstype.</w:t>
      </w:r>
    </w:p>
    <w:p w14:paraId="702FCDF2"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Tatt i betraktning at det finnes en rekke forskrifter som gjelder for «lasteskip», må grensen mellom regler for lasteskip og regler for skip som fører 12 eller færre passasjerer klargjøres.</w:t>
      </w:r>
    </w:p>
    <w:p w14:paraId="74FCB8EB"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Hensynet til et oversiktlig regelverk tilsier at reglene for å føre 12 eller færre passasjerer i størst mulig grad bør samles i en forskrift, og dette var et av hovedhensynene bak 1400-forskriften. Dersom fartøy med 12 eller færre passasjerer i till</w:t>
      </w:r>
      <w:r>
        <w:rPr>
          <w:rFonts w:ascii="Calibri" w:eastAsia="Calibri" w:hAnsi="Calibri"/>
          <w:sz w:val="22"/>
          <w:szCs w:val="22"/>
          <w:lang w:eastAsia="en-US"/>
        </w:rPr>
        <w:t>egg til å oppfylle 1400-forskrif</w:t>
      </w:r>
      <w:r w:rsidRPr="008A6390">
        <w:rPr>
          <w:rFonts w:ascii="Calibri" w:eastAsia="Calibri" w:hAnsi="Calibri"/>
          <w:sz w:val="22"/>
          <w:szCs w:val="22"/>
          <w:lang w:eastAsia="en-US"/>
        </w:rPr>
        <w:t>ten samtidig skulle oppfylle krav for lasteskip i andre forskrifter, ville det undergrave hovedtanken om et brukervennlig regelverk der minimumskravene for å føre 12 eller færre passasjerer er samlet på ett sted.</w:t>
      </w:r>
    </w:p>
    <w:p w14:paraId="1E4F00E4" w14:textId="1706ED3D" w:rsidR="004D667E" w:rsidRPr="008A6390" w:rsidRDefault="004D667E" w:rsidP="00CB36C9">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 fartøy som faller inn under virkeområdet til forskriften for fartøy som fører 12 eller færre passasjerer er derfor konklusjonen at alle minstekrav til </w:t>
      </w:r>
      <w:bookmarkStart w:id="9" w:name="_Hlk23756374"/>
      <w:r w:rsidR="00A87CFD">
        <w:rPr>
          <w:rFonts w:ascii="Calibri" w:eastAsia="Calibri" w:hAnsi="Calibri"/>
          <w:sz w:val="22"/>
          <w:szCs w:val="22"/>
          <w:lang w:eastAsia="en-US"/>
        </w:rPr>
        <w:t>sikkerhetsstyring, bemanning og operasjonsbegrensninger, konstruksjon og utstyr, radiokommunikasjon og redningsmidler</w:t>
      </w:r>
      <w:bookmarkEnd w:id="9"/>
      <w:r w:rsidR="00A87CFD">
        <w:rPr>
          <w:rFonts w:ascii="Calibri" w:eastAsia="Calibri" w:hAnsi="Calibri"/>
          <w:sz w:val="22"/>
          <w:szCs w:val="22"/>
          <w:lang w:eastAsia="en-US"/>
        </w:rPr>
        <w:t xml:space="preserve"> finnes </w:t>
      </w:r>
      <w:r w:rsidRPr="008A6390">
        <w:rPr>
          <w:rFonts w:ascii="Calibri" w:eastAsia="Calibri" w:hAnsi="Calibri"/>
          <w:sz w:val="22"/>
          <w:szCs w:val="22"/>
          <w:lang w:eastAsia="en-US"/>
        </w:rPr>
        <w:t xml:space="preserve">i denne forskriften. Regler i andre </w:t>
      </w:r>
      <w:r w:rsidRPr="008A6390">
        <w:rPr>
          <w:rFonts w:ascii="Calibri" w:eastAsia="Calibri" w:hAnsi="Calibri"/>
          <w:sz w:val="22"/>
          <w:szCs w:val="22"/>
          <w:lang w:eastAsia="en-US"/>
        </w:rPr>
        <w:lastRenderedPageBreak/>
        <w:t>forskrifter på disse områdene gjelder ikke, jf. prinsippet om at spesielle regler går foran mer generelle regler.</w:t>
      </w:r>
      <w:r w:rsidR="00CB36C9" w:rsidRPr="00CB36C9">
        <w:t xml:space="preserve"> </w:t>
      </w:r>
      <w:r w:rsidR="00CB36C9" w:rsidRPr="00CB36C9">
        <w:rPr>
          <w:rFonts w:ascii="Calibri" w:eastAsia="Calibri" w:hAnsi="Calibri"/>
          <w:sz w:val="22"/>
          <w:szCs w:val="22"/>
          <w:lang w:eastAsia="en-US"/>
        </w:rPr>
        <w:t xml:space="preserve">På områder der forskriften </w:t>
      </w:r>
      <w:r w:rsidR="00CB36C9" w:rsidRPr="008A6390">
        <w:rPr>
          <w:rFonts w:ascii="Calibri" w:eastAsia="Calibri" w:hAnsi="Calibri"/>
          <w:sz w:val="22"/>
          <w:szCs w:val="22"/>
          <w:lang w:eastAsia="en-US"/>
        </w:rPr>
        <w:t xml:space="preserve">for fartøy som fører 12 eller færre passasjerer </w:t>
      </w:r>
      <w:r w:rsidR="00CB36C9" w:rsidRPr="00CB36C9">
        <w:rPr>
          <w:rFonts w:ascii="Calibri" w:eastAsia="Calibri" w:hAnsi="Calibri"/>
          <w:sz w:val="22"/>
          <w:szCs w:val="22"/>
          <w:u w:val="single"/>
          <w:lang w:eastAsia="en-US"/>
        </w:rPr>
        <w:t>ikke har særregler</w:t>
      </w:r>
      <w:r w:rsidR="00CB36C9" w:rsidRPr="00CB36C9">
        <w:rPr>
          <w:rFonts w:ascii="Calibri" w:eastAsia="Calibri" w:hAnsi="Calibri"/>
          <w:sz w:val="22"/>
          <w:szCs w:val="22"/>
          <w:lang w:eastAsia="en-US"/>
        </w:rPr>
        <w:t xml:space="preserve">, vil også andre forskrifter </w:t>
      </w:r>
      <w:r w:rsidR="00CB36C9">
        <w:rPr>
          <w:rFonts w:ascii="Calibri" w:eastAsia="Calibri" w:hAnsi="Calibri"/>
          <w:sz w:val="22"/>
          <w:szCs w:val="22"/>
          <w:lang w:eastAsia="en-US"/>
        </w:rPr>
        <w:t xml:space="preserve">kunne </w:t>
      </w:r>
      <w:r w:rsidR="00CB36C9" w:rsidRPr="00CB36C9">
        <w:rPr>
          <w:rFonts w:ascii="Calibri" w:eastAsia="Calibri" w:hAnsi="Calibri"/>
          <w:sz w:val="22"/>
          <w:szCs w:val="22"/>
          <w:lang w:eastAsia="en-US"/>
        </w:rPr>
        <w:t>få anvendelse avhengig av</w:t>
      </w:r>
      <w:r w:rsidR="00CB36C9">
        <w:rPr>
          <w:rFonts w:ascii="Calibri" w:eastAsia="Calibri" w:hAnsi="Calibri"/>
          <w:sz w:val="22"/>
          <w:szCs w:val="22"/>
          <w:lang w:eastAsia="en-US"/>
        </w:rPr>
        <w:t xml:space="preserve"> </w:t>
      </w:r>
      <w:r w:rsidR="00CB36C9" w:rsidRPr="00CB36C9">
        <w:rPr>
          <w:rFonts w:ascii="Calibri" w:eastAsia="Calibri" w:hAnsi="Calibri"/>
          <w:sz w:val="22"/>
          <w:szCs w:val="22"/>
          <w:lang w:eastAsia="en-US"/>
        </w:rPr>
        <w:t>virkeområdet i den enkelte forskrift</w:t>
      </w:r>
      <w:r w:rsidR="00CB36C9">
        <w:rPr>
          <w:rFonts w:ascii="Calibri" w:eastAsia="Calibri" w:hAnsi="Calibri"/>
          <w:sz w:val="22"/>
          <w:szCs w:val="22"/>
          <w:lang w:eastAsia="en-US"/>
        </w:rPr>
        <w:t>, f</w:t>
      </w:r>
      <w:r w:rsidR="00D2285F">
        <w:rPr>
          <w:rFonts w:ascii="Calibri" w:eastAsia="Calibri" w:hAnsi="Calibri"/>
          <w:sz w:val="22"/>
          <w:szCs w:val="22"/>
          <w:lang w:eastAsia="en-US"/>
        </w:rPr>
        <w:t>or eksempel</w:t>
      </w:r>
      <w:r w:rsidR="00CB36C9">
        <w:rPr>
          <w:rFonts w:ascii="Calibri" w:eastAsia="Calibri" w:hAnsi="Calibri"/>
          <w:sz w:val="22"/>
          <w:szCs w:val="22"/>
          <w:lang w:eastAsia="en-US"/>
        </w:rPr>
        <w:t xml:space="preserve"> f</w:t>
      </w:r>
      <w:r w:rsidR="00CB36C9" w:rsidRPr="00CB36C9">
        <w:rPr>
          <w:rFonts w:ascii="Calibri" w:eastAsia="Calibri" w:hAnsi="Calibri"/>
          <w:sz w:val="22"/>
          <w:szCs w:val="22"/>
          <w:lang w:eastAsia="en-US"/>
        </w:rPr>
        <w:t>orskrifter om navigering</w:t>
      </w:r>
      <w:r w:rsidR="00CB36C9">
        <w:rPr>
          <w:rFonts w:ascii="Calibri" w:eastAsia="Calibri" w:hAnsi="Calibri"/>
          <w:sz w:val="22"/>
          <w:szCs w:val="22"/>
          <w:lang w:eastAsia="en-US"/>
        </w:rPr>
        <w:t xml:space="preserve"> eller</w:t>
      </w:r>
      <w:r w:rsidR="00CB36C9" w:rsidRPr="00CB36C9">
        <w:rPr>
          <w:rFonts w:ascii="Calibri" w:eastAsia="Calibri" w:hAnsi="Calibri"/>
          <w:sz w:val="22"/>
          <w:szCs w:val="22"/>
          <w:lang w:eastAsia="en-US"/>
        </w:rPr>
        <w:t xml:space="preserve"> </w:t>
      </w:r>
      <w:r w:rsidR="00CB36C9">
        <w:rPr>
          <w:rFonts w:ascii="Calibri" w:eastAsia="Calibri" w:hAnsi="Calibri"/>
          <w:sz w:val="22"/>
          <w:szCs w:val="22"/>
          <w:lang w:eastAsia="en-US"/>
        </w:rPr>
        <w:t>miljømessig sikkerhet.</w:t>
      </w:r>
    </w:p>
    <w:p w14:paraId="57E1E57F"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Avhengig av hvilke konstruksjons- og utstyrskrav et fartøy tilfredsstiller, vil det variere hvilke tiltak rederiet må iverksette for å kunne føre 12 eller færre passasjerer.</w:t>
      </w:r>
    </w:p>
    <w:p w14:paraId="102E1B99" w14:textId="3504FE14"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Et rederi som kjøper et CE-merket fritidsfartøy for å drive passasjertransport med 12 eller færre passasjerer, vil finne alle krav til </w:t>
      </w:r>
      <w:r w:rsidR="00A87CFD">
        <w:rPr>
          <w:rFonts w:ascii="Calibri" w:eastAsia="Calibri" w:hAnsi="Calibri"/>
          <w:sz w:val="22"/>
          <w:szCs w:val="22"/>
          <w:lang w:eastAsia="en-US"/>
        </w:rPr>
        <w:t>sikkerhetsstyring, bemanning og operasjonsbegrensninger, konstruksjon og utstyr, radiokommunikasjon og redningsmidler</w:t>
      </w:r>
      <w:r w:rsidR="001F3C99">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i forskriften. Fartøy som oppfyller minstekravene i forskriften behøver </w:t>
      </w:r>
      <w:r w:rsidR="00972771">
        <w:rPr>
          <w:rFonts w:ascii="Calibri" w:eastAsia="Calibri" w:hAnsi="Calibri"/>
          <w:sz w:val="22"/>
          <w:szCs w:val="22"/>
          <w:lang w:eastAsia="en-US"/>
        </w:rPr>
        <w:t>som hovedregel</w:t>
      </w:r>
      <w:r w:rsidRPr="008A6390">
        <w:rPr>
          <w:rFonts w:ascii="Calibri" w:eastAsia="Calibri" w:hAnsi="Calibri"/>
          <w:sz w:val="22"/>
          <w:szCs w:val="22"/>
          <w:lang w:eastAsia="en-US"/>
        </w:rPr>
        <w:t xml:space="preserve"> ikke ha sertifikat, fartøyinstruks</w:t>
      </w:r>
      <w:r w:rsidR="001F3C99">
        <w:rPr>
          <w:rFonts w:ascii="Calibri" w:eastAsia="Calibri" w:hAnsi="Calibri"/>
          <w:sz w:val="22"/>
          <w:szCs w:val="22"/>
          <w:lang w:eastAsia="en-US"/>
        </w:rPr>
        <w:t>, bemanningsoppgave</w:t>
      </w:r>
      <w:r w:rsidRPr="008A6390">
        <w:rPr>
          <w:rFonts w:ascii="Calibri" w:eastAsia="Calibri" w:hAnsi="Calibri"/>
          <w:sz w:val="22"/>
          <w:szCs w:val="22"/>
          <w:lang w:eastAsia="en-US"/>
        </w:rPr>
        <w:t xml:space="preserve"> eller annen dokumentasjon fra Sjøfartsdirektoratet eller andre instanser</w:t>
      </w:r>
      <w:r>
        <w:rPr>
          <w:rFonts w:ascii="Calibri" w:eastAsia="Calibri" w:hAnsi="Calibri"/>
          <w:sz w:val="22"/>
          <w:szCs w:val="22"/>
          <w:lang w:eastAsia="en-US"/>
        </w:rPr>
        <w:t>.</w:t>
      </w:r>
    </w:p>
    <w:p w14:paraId="1D13CF2E" w14:textId="17801909" w:rsidR="00F86B43" w:rsidRDefault="00F86B43" w:rsidP="00F86B43">
      <w:pPr>
        <w:spacing w:after="160" w:line="259" w:lineRule="auto"/>
        <w:rPr>
          <w:rFonts w:ascii="Calibri" w:eastAsia="Calibri" w:hAnsi="Calibri"/>
          <w:sz w:val="22"/>
          <w:szCs w:val="22"/>
          <w:lang w:eastAsia="en-US"/>
        </w:rPr>
      </w:pPr>
      <w:bookmarkStart w:id="10" w:name="_Hlk19178530"/>
      <w:bookmarkStart w:id="11" w:name="_Hlk19530747"/>
      <w:r w:rsidRPr="007D6692">
        <w:rPr>
          <w:rFonts w:ascii="Calibri" w:eastAsia="Calibri" w:hAnsi="Calibri"/>
          <w:sz w:val="22"/>
          <w:szCs w:val="22"/>
          <w:lang w:eastAsia="en-US"/>
        </w:rPr>
        <w:t xml:space="preserve">Lasteskip eller fiskefartøy har en annen primærbruk enn passasjertransport, </w:t>
      </w:r>
      <w:r w:rsidR="00A84E0C" w:rsidRPr="007D6692">
        <w:rPr>
          <w:rFonts w:ascii="Calibri" w:eastAsia="Calibri" w:hAnsi="Calibri"/>
          <w:sz w:val="22"/>
          <w:szCs w:val="22"/>
          <w:lang w:eastAsia="en-US"/>
        </w:rPr>
        <w:t xml:space="preserve">og </w:t>
      </w:r>
      <w:r w:rsidRPr="007D6692">
        <w:rPr>
          <w:rFonts w:ascii="Calibri" w:eastAsia="Calibri" w:hAnsi="Calibri"/>
          <w:sz w:val="22"/>
          <w:szCs w:val="22"/>
          <w:lang w:eastAsia="en-US"/>
        </w:rPr>
        <w:t xml:space="preserve">skal </w:t>
      </w:r>
      <w:r w:rsidR="00026562" w:rsidRPr="007D6692">
        <w:rPr>
          <w:rFonts w:ascii="Calibri" w:eastAsia="Calibri" w:hAnsi="Calibri"/>
          <w:sz w:val="22"/>
          <w:szCs w:val="22"/>
          <w:lang w:eastAsia="en-US"/>
        </w:rPr>
        <w:t>som utgangspunkt</w:t>
      </w:r>
      <w:r w:rsidRPr="007D6692">
        <w:rPr>
          <w:rFonts w:ascii="Calibri" w:eastAsia="Calibri" w:hAnsi="Calibri"/>
          <w:sz w:val="22"/>
          <w:szCs w:val="22"/>
          <w:lang w:eastAsia="en-US"/>
        </w:rPr>
        <w:t xml:space="preserve"> oppfylle andre regler. Dersom slike fartøy </w:t>
      </w:r>
      <w:r w:rsidR="00D2285F">
        <w:rPr>
          <w:rFonts w:ascii="Calibri" w:eastAsia="Calibri" w:hAnsi="Calibri"/>
          <w:sz w:val="22"/>
          <w:szCs w:val="22"/>
          <w:lang w:eastAsia="en-US"/>
        </w:rPr>
        <w:t xml:space="preserve">under 24 m største lengde </w:t>
      </w:r>
      <w:r w:rsidRPr="007D6692">
        <w:rPr>
          <w:rFonts w:ascii="Calibri" w:eastAsia="Calibri" w:hAnsi="Calibri"/>
          <w:sz w:val="22"/>
          <w:szCs w:val="22"/>
          <w:lang w:eastAsia="en-US"/>
        </w:rPr>
        <w:t>skal føre 12 passasjerer, må rederiet vurdere særskilt om</w:t>
      </w:r>
      <w:r w:rsidR="009B2B59" w:rsidRPr="007D6692">
        <w:rPr>
          <w:rFonts w:ascii="Calibri" w:eastAsia="Calibri" w:hAnsi="Calibri"/>
          <w:sz w:val="22"/>
          <w:szCs w:val="22"/>
          <w:lang w:eastAsia="en-US"/>
        </w:rPr>
        <w:t xml:space="preserve"> </w:t>
      </w:r>
      <w:r w:rsidRPr="007D6692">
        <w:rPr>
          <w:rFonts w:ascii="Calibri" w:eastAsia="Calibri" w:hAnsi="Calibri"/>
          <w:sz w:val="22"/>
          <w:szCs w:val="22"/>
          <w:lang w:eastAsia="en-US"/>
        </w:rPr>
        <w:t>minimumskravene i forskriften for fartøy som fører 12 eller færre er oppfylt</w:t>
      </w:r>
      <w:r w:rsidR="003778FF">
        <w:rPr>
          <w:rFonts w:ascii="Calibri" w:eastAsia="Calibri" w:hAnsi="Calibri"/>
          <w:sz w:val="22"/>
          <w:szCs w:val="22"/>
          <w:lang w:eastAsia="en-US"/>
        </w:rPr>
        <w:t>,</w:t>
      </w:r>
      <w:r w:rsidRPr="007D6692">
        <w:rPr>
          <w:rFonts w:ascii="Calibri" w:eastAsia="Calibri" w:hAnsi="Calibri"/>
          <w:sz w:val="22"/>
          <w:szCs w:val="22"/>
          <w:lang w:eastAsia="en-US"/>
        </w:rPr>
        <w:t xml:space="preserve"> og eventuelt supplere med utstyr eller prosedyrer som mangler. </w:t>
      </w:r>
      <w:r w:rsidR="00D22BF7">
        <w:rPr>
          <w:rFonts w:ascii="Calibri" w:eastAsia="Calibri" w:hAnsi="Calibri"/>
          <w:sz w:val="22"/>
          <w:szCs w:val="22"/>
          <w:lang w:eastAsia="en-US"/>
        </w:rPr>
        <w:t>I slike tilfeller må fartøyet</w:t>
      </w:r>
      <w:r w:rsidRPr="007D6692">
        <w:rPr>
          <w:rFonts w:ascii="Calibri" w:eastAsia="Calibri" w:hAnsi="Calibri"/>
          <w:sz w:val="22"/>
          <w:szCs w:val="22"/>
          <w:lang w:eastAsia="en-US"/>
        </w:rPr>
        <w:t xml:space="preserve"> til enhver tid oppfylle kravene som gjelder for fartøytypen, mens krav til å føre passasjerer kommer i tillegg.</w:t>
      </w:r>
    </w:p>
    <w:p w14:paraId="5C9EF917" w14:textId="293B7FE7" w:rsidR="00D56698" w:rsidRPr="007D6692" w:rsidRDefault="00EE2C1C" w:rsidP="00F86B43">
      <w:pPr>
        <w:spacing w:after="160" w:line="259" w:lineRule="auto"/>
        <w:rPr>
          <w:rFonts w:ascii="Calibri" w:eastAsia="Calibri" w:hAnsi="Calibri"/>
          <w:sz w:val="22"/>
          <w:szCs w:val="22"/>
          <w:lang w:eastAsia="en-US"/>
        </w:rPr>
      </w:pPr>
      <w:r>
        <w:rPr>
          <w:rFonts w:ascii="Calibri" w:eastAsia="Calibri" w:hAnsi="Calibri"/>
          <w:sz w:val="22"/>
          <w:szCs w:val="22"/>
          <w:lang w:eastAsia="en-US"/>
        </w:rPr>
        <w:t>Sertifikatforskriften og f</w:t>
      </w:r>
      <w:r w:rsidR="00AA3441" w:rsidRPr="00AA3441">
        <w:rPr>
          <w:rFonts w:ascii="Calibri" w:eastAsia="Calibri" w:hAnsi="Calibri"/>
          <w:sz w:val="22"/>
          <w:szCs w:val="22"/>
          <w:lang w:eastAsia="en-US"/>
        </w:rPr>
        <w:t xml:space="preserve">orskrift </w:t>
      </w:r>
      <w:bookmarkStart w:id="12" w:name="_Hlk21692321"/>
      <w:r w:rsidR="00AA3441" w:rsidRPr="00AA3441">
        <w:rPr>
          <w:rFonts w:ascii="Calibri" w:eastAsia="Calibri" w:hAnsi="Calibri"/>
          <w:sz w:val="22"/>
          <w:szCs w:val="22"/>
          <w:lang w:eastAsia="en-US"/>
        </w:rPr>
        <w:t>om bygging og tilsyn av mindre lasteskip</w:t>
      </w:r>
      <w:bookmarkEnd w:id="12"/>
      <w:r>
        <w:rPr>
          <w:rStyle w:val="Fotnotereferanse"/>
          <w:rFonts w:ascii="Calibri" w:eastAsia="Calibri" w:hAnsi="Calibri"/>
          <w:sz w:val="22"/>
          <w:szCs w:val="22"/>
          <w:lang w:eastAsia="en-US"/>
        </w:rPr>
        <w:footnoteReference w:id="3"/>
      </w:r>
      <w:r w:rsidR="00AA3441">
        <w:rPr>
          <w:rFonts w:ascii="Calibri" w:eastAsia="Calibri" w:hAnsi="Calibri"/>
          <w:sz w:val="22"/>
          <w:szCs w:val="22"/>
          <w:lang w:eastAsia="en-US"/>
        </w:rPr>
        <w:t xml:space="preserve"> gjelder ikke for skip «</w:t>
      </w:r>
      <w:r w:rsidR="00AA3441" w:rsidRPr="00AA3441">
        <w:rPr>
          <w:rFonts w:ascii="Calibri" w:eastAsia="Calibri" w:hAnsi="Calibri"/>
          <w:sz w:val="22"/>
          <w:szCs w:val="22"/>
          <w:lang w:eastAsia="en-US"/>
        </w:rPr>
        <w:t>omfattet av virkeområdet til forskrift 24. november 2009 nr. 1400 om drift av fartøy som fører 12 eller færre passasjerer mv. og kun driver virksomhet som beskrevet der</w:t>
      </w:r>
      <w:r w:rsidR="00AA3441">
        <w:rPr>
          <w:rFonts w:ascii="Calibri" w:eastAsia="Calibri" w:hAnsi="Calibri"/>
          <w:sz w:val="22"/>
          <w:szCs w:val="22"/>
          <w:lang w:eastAsia="en-US"/>
        </w:rPr>
        <w:t>». D</w:t>
      </w:r>
      <w:r>
        <w:rPr>
          <w:rFonts w:ascii="Calibri" w:eastAsia="Calibri" w:hAnsi="Calibri"/>
          <w:sz w:val="22"/>
          <w:szCs w:val="22"/>
          <w:lang w:eastAsia="en-US"/>
        </w:rPr>
        <w:t xml:space="preserve">isse </w:t>
      </w:r>
      <w:r w:rsidR="00AA3441">
        <w:rPr>
          <w:rFonts w:ascii="Calibri" w:eastAsia="Calibri" w:hAnsi="Calibri"/>
          <w:sz w:val="22"/>
          <w:szCs w:val="22"/>
          <w:lang w:eastAsia="en-US"/>
        </w:rPr>
        <w:t>unntake</w:t>
      </w:r>
      <w:r>
        <w:rPr>
          <w:rFonts w:ascii="Calibri" w:eastAsia="Calibri" w:hAnsi="Calibri"/>
          <w:sz w:val="22"/>
          <w:szCs w:val="22"/>
          <w:lang w:eastAsia="en-US"/>
        </w:rPr>
        <w:t>ne</w:t>
      </w:r>
      <w:r w:rsidR="00AA3441">
        <w:rPr>
          <w:rFonts w:ascii="Calibri" w:eastAsia="Calibri" w:hAnsi="Calibri"/>
          <w:sz w:val="22"/>
          <w:szCs w:val="22"/>
          <w:lang w:eastAsia="en-US"/>
        </w:rPr>
        <w:t xml:space="preserve"> oppdateres og videreføres med ny forskrift</w:t>
      </w:r>
      <w:r>
        <w:rPr>
          <w:rFonts w:ascii="Calibri" w:eastAsia="Calibri" w:hAnsi="Calibri"/>
          <w:sz w:val="22"/>
          <w:szCs w:val="22"/>
          <w:lang w:eastAsia="en-US"/>
        </w:rPr>
        <w:t xml:space="preserve">, </w:t>
      </w:r>
      <w:r w:rsidR="00AA3441">
        <w:rPr>
          <w:rFonts w:ascii="Calibri" w:eastAsia="Calibri" w:hAnsi="Calibri"/>
          <w:sz w:val="22"/>
          <w:szCs w:val="22"/>
          <w:lang w:eastAsia="en-US"/>
        </w:rPr>
        <w:t xml:space="preserve">se punkt III </w:t>
      </w:r>
      <w:r>
        <w:rPr>
          <w:rFonts w:ascii="Calibri" w:eastAsia="Calibri" w:hAnsi="Calibri"/>
          <w:sz w:val="22"/>
          <w:szCs w:val="22"/>
          <w:lang w:eastAsia="en-US"/>
        </w:rPr>
        <w:t>om endringer i andre forskrifter</w:t>
      </w:r>
      <w:r w:rsidR="00AA3441">
        <w:rPr>
          <w:rFonts w:ascii="Calibri" w:eastAsia="Calibri" w:hAnsi="Calibri"/>
          <w:sz w:val="22"/>
          <w:szCs w:val="22"/>
          <w:lang w:eastAsia="en-US"/>
        </w:rPr>
        <w:t>.</w:t>
      </w:r>
    </w:p>
    <w:bookmarkEnd w:id="10"/>
    <w:bookmarkEnd w:id="11"/>
    <w:p w14:paraId="7F855366" w14:textId="77777777" w:rsidR="00377E0A" w:rsidRPr="00377E0A" w:rsidRDefault="00377E0A" w:rsidP="004D667E">
      <w:pPr>
        <w:spacing w:after="160" w:line="259" w:lineRule="auto"/>
        <w:rPr>
          <w:rFonts w:ascii="Calibri" w:eastAsia="Calibri" w:hAnsi="Calibri"/>
          <w:sz w:val="22"/>
          <w:szCs w:val="22"/>
          <w:lang w:eastAsia="en-US"/>
        </w:rPr>
      </w:pPr>
    </w:p>
    <w:p w14:paraId="13CF2CD8" w14:textId="4B31715C" w:rsidR="004D667E" w:rsidRPr="00961A08" w:rsidRDefault="004D667E" w:rsidP="004D667E">
      <w:pPr>
        <w:spacing w:after="160" w:line="259" w:lineRule="auto"/>
        <w:rPr>
          <w:rFonts w:ascii="Calibri" w:eastAsia="Calibri" w:hAnsi="Calibri"/>
          <w:b/>
          <w:bCs/>
          <w:sz w:val="32"/>
          <w:szCs w:val="32"/>
          <w:lang w:eastAsia="en-US"/>
        </w:rPr>
      </w:pPr>
      <w:r w:rsidRPr="00961A08">
        <w:rPr>
          <w:rFonts w:ascii="Calibri" w:eastAsia="Calibri" w:hAnsi="Calibri"/>
          <w:b/>
          <w:bCs/>
          <w:sz w:val="32"/>
          <w:szCs w:val="32"/>
          <w:lang w:eastAsia="en-US"/>
        </w:rPr>
        <w:t>II. Kommentarer til forskriften</w:t>
      </w:r>
    </w:p>
    <w:p w14:paraId="0DF8142B"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t>Kapittel 1 – Generelle bestemmelser</w:t>
      </w:r>
    </w:p>
    <w:p w14:paraId="012A63DB"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1 første ledd</w:t>
      </w:r>
      <w:r>
        <w:rPr>
          <w:rFonts w:ascii="Calibri" w:eastAsia="Calibri" w:hAnsi="Calibri"/>
          <w:b/>
          <w:sz w:val="22"/>
          <w:szCs w:val="22"/>
          <w:lang w:eastAsia="en-US"/>
        </w:rPr>
        <w:t xml:space="preserve"> – virkeområde</w:t>
      </w:r>
    </w:p>
    <w:p w14:paraId="52457ECE"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Forskriften gjelder for fartøy som fører 12 eller færre passasjerer</w:t>
      </w:r>
    </w:p>
    <w:p w14:paraId="5D9A137D" w14:textId="6B584A5A" w:rsidR="004D667E" w:rsidRDefault="00674D2C"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Forskriften </w:t>
      </w:r>
      <w:r w:rsidR="004D667E">
        <w:rPr>
          <w:rFonts w:ascii="Calibri" w:eastAsia="Calibri" w:hAnsi="Calibri"/>
          <w:sz w:val="22"/>
          <w:szCs w:val="22"/>
          <w:lang w:eastAsia="en-US"/>
        </w:rPr>
        <w:t xml:space="preserve">er </w:t>
      </w:r>
      <w:r w:rsidR="004D667E" w:rsidRPr="008A6390">
        <w:rPr>
          <w:rFonts w:ascii="Calibri" w:eastAsia="Calibri" w:hAnsi="Calibri"/>
          <w:sz w:val="22"/>
          <w:szCs w:val="22"/>
          <w:lang w:eastAsia="en-US"/>
        </w:rPr>
        <w:t>fastsatt med hjemmel i lov 16. februar 2007 nr. 9 om skipssikkerhet (skipssikkerhetsloven)</w:t>
      </w:r>
      <w:r w:rsidR="004D667E">
        <w:rPr>
          <w:rFonts w:ascii="Calibri" w:eastAsia="Calibri" w:hAnsi="Calibri"/>
          <w:sz w:val="22"/>
          <w:szCs w:val="22"/>
          <w:lang w:eastAsia="en-US"/>
        </w:rPr>
        <w:t>, og</w:t>
      </w:r>
      <w:r w:rsidR="00F86B43">
        <w:rPr>
          <w:rFonts w:ascii="Calibri" w:eastAsia="Calibri" w:hAnsi="Calibri"/>
          <w:sz w:val="22"/>
          <w:szCs w:val="22"/>
          <w:lang w:eastAsia="en-US"/>
        </w:rPr>
        <w:t xml:space="preserve"> gjelder </w:t>
      </w:r>
      <w:r w:rsidR="00CE3308" w:rsidRPr="00674D2C">
        <w:rPr>
          <w:rFonts w:ascii="Calibri" w:eastAsia="Calibri" w:hAnsi="Calibri"/>
          <w:sz w:val="22"/>
          <w:szCs w:val="22"/>
          <w:lang w:eastAsia="en-US"/>
        </w:rPr>
        <w:t>for fartøy som fører 12 eller færre passasjerer</w:t>
      </w:r>
      <w:r w:rsidR="00CE3308">
        <w:rPr>
          <w:rFonts w:ascii="Calibri" w:eastAsia="Calibri" w:hAnsi="Calibri"/>
          <w:sz w:val="22"/>
          <w:szCs w:val="22"/>
          <w:lang w:eastAsia="en-US"/>
        </w:rPr>
        <w:t>. Forskriften regulerer de samme typer</w:t>
      </w:r>
      <w:r w:rsidR="002C4027">
        <w:rPr>
          <w:rFonts w:ascii="Calibri" w:eastAsia="Calibri" w:hAnsi="Calibri"/>
          <w:sz w:val="22"/>
          <w:szCs w:val="22"/>
          <w:lang w:eastAsia="en-US"/>
        </w:rPr>
        <w:t xml:space="preserve"> </w:t>
      </w:r>
      <w:r w:rsidR="00651917">
        <w:rPr>
          <w:rFonts w:ascii="Calibri" w:eastAsia="Calibri" w:hAnsi="Calibri"/>
          <w:sz w:val="22"/>
          <w:szCs w:val="22"/>
          <w:lang w:eastAsia="en-US"/>
        </w:rPr>
        <w:t>aktiviteter</w:t>
      </w:r>
      <w:r w:rsidR="00F86B43">
        <w:rPr>
          <w:rFonts w:ascii="Calibri" w:eastAsia="Calibri" w:hAnsi="Calibri"/>
          <w:sz w:val="22"/>
          <w:szCs w:val="22"/>
          <w:lang w:eastAsia="en-US"/>
        </w:rPr>
        <w:t xml:space="preserve"> som </w:t>
      </w:r>
      <w:r w:rsidR="00CE3308">
        <w:rPr>
          <w:rFonts w:ascii="Calibri" w:eastAsia="Calibri" w:hAnsi="Calibri"/>
          <w:sz w:val="22"/>
          <w:szCs w:val="22"/>
          <w:lang w:eastAsia="en-US"/>
        </w:rPr>
        <w:t>skipssikkerhets</w:t>
      </w:r>
      <w:r w:rsidR="007752C0">
        <w:rPr>
          <w:rFonts w:ascii="Calibri" w:eastAsia="Calibri" w:hAnsi="Calibri"/>
          <w:sz w:val="22"/>
          <w:szCs w:val="22"/>
          <w:lang w:eastAsia="en-US"/>
        </w:rPr>
        <w:t>loven</w:t>
      </w:r>
      <w:r w:rsidR="00DC0E9B">
        <w:rPr>
          <w:rFonts w:ascii="Calibri" w:eastAsia="Calibri" w:hAnsi="Calibri"/>
          <w:sz w:val="22"/>
          <w:szCs w:val="22"/>
          <w:lang w:eastAsia="en-US"/>
        </w:rPr>
        <w:t xml:space="preserve"> regulerer</w:t>
      </w:r>
      <w:r w:rsidR="00CE3308">
        <w:rPr>
          <w:rFonts w:ascii="Calibri" w:eastAsia="Calibri" w:hAnsi="Calibri"/>
          <w:sz w:val="22"/>
          <w:szCs w:val="22"/>
          <w:lang w:eastAsia="en-US"/>
        </w:rPr>
        <w:t>, og d</w:t>
      </w:r>
      <w:r w:rsidR="00F86B43">
        <w:rPr>
          <w:rFonts w:ascii="Calibri" w:eastAsia="Calibri" w:hAnsi="Calibri"/>
          <w:sz w:val="22"/>
          <w:szCs w:val="22"/>
          <w:lang w:eastAsia="en-US"/>
        </w:rPr>
        <w:t>et er derfor nødvendig å se nærmere på lovens virkeområde.</w:t>
      </w:r>
    </w:p>
    <w:p w14:paraId="7AEA9AF7" w14:textId="77777777" w:rsidR="004D667E" w:rsidRPr="002F0069" w:rsidRDefault="004D667E" w:rsidP="004D667E">
      <w:pPr>
        <w:spacing w:after="160" w:line="259" w:lineRule="auto"/>
        <w:rPr>
          <w:rFonts w:ascii="Calibri" w:eastAsia="Calibri" w:hAnsi="Calibri"/>
          <w:sz w:val="22"/>
          <w:szCs w:val="22"/>
          <w:lang w:eastAsia="en-US"/>
        </w:rPr>
      </w:pPr>
      <w:r w:rsidRPr="008A6390">
        <w:rPr>
          <w:rFonts w:ascii="Calibri" w:hAnsi="Calibri" w:cs="Calibri"/>
          <w:sz w:val="22"/>
          <w:szCs w:val="22"/>
        </w:rPr>
        <w:t xml:space="preserve">Skipssikkerhetsloven gjelder generelt for norske og utenlandske skip, se § 2 første ledd første punktum. Begrepet «skip» er en henvisning til det tradisjonelle skipsbegrepet i sjøretten, og omfatter også mindre farkoster. Ot.prp. nr. 87 (2005-2006) om lov om skipssikkerhet (skipssikkerhetsloven) påpeker i punkt 19.1 at </w:t>
      </w:r>
    </w:p>
    <w:p w14:paraId="1547FFE7" w14:textId="77777777" w:rsidR="004D667E" w:rsidRPr="00F6567D" w:rsidRDefault="004D667E" w:rsidP="004D667E">
      <w:pPr>
        <w:spacing w:after="160" w:line="259" w:lineRule="auto"/>
        <w:ind w:left="709"/>
        <w:rPr>
          <w:rFonts w:ascii="Calibri" w:eastAsia="Calibri" w:hAnsi="Calibri"/>
          <w:i/>
          <w:sz w:val="22"/>
          <w:szCs w:val="22"/>
          <w:lang w:eastAsia="en-US"/>
        </w:rPr>
      </w:pPr>
      <w:r w:rsidRPr="00F6567D">
        <w:rPr>
          <w:rFonts w:ascii="Calibri" w:eastAsia="Calibri" w:hAnsi="Calibri"/>
          <w:i/>
          <w:sz w:val="22"/>
          <w:szCs w:val="22"/>
          <w:lang w:eastAsia="en-US"/>
        </w:rPr>
        <w:t>Selv om loven først og fremst er utformet med hensyn til skip i næringsvirksomhet, er det intet kriterium for å gi loven anvendelse at skipet brukes i næringsvirksomhet.</w:t>
      </w:r>
    </w:p>
    <w:p w14:paraId="0630F24D" w14:textId="096E68C1" w:rsidR="004D667E" w:rsidRPr="008A6390" w:rsidRDefault="004D667E" w:rsidP="004D667E">
      <w:pPr>
        <w:spacing w:after="160" w:line="259" w:lineRule="auto"/>
        <w:rPr>
          <w:rFonts w:ascii="Calibri" w:eastAsia="Calibri" w:hAnsi="Calibri"/>
          <w:sz w:val="22"/>
          <w:szCs w:val="22"/>
          <w:lang w:eastAsia="en-US"/>
        </w:rPr>
      </w:pPr>
      <w:r w:rsidRPr="008A6390">
        <w:rPr>
          <w:rFonts w:ascii="Calibri" w:hAnsi="Calibri" w:cs="Calibri"/>
          <w:sz w:val="22"/>
          <w:szCs w:val="22"/>
        </w:rPr>
        <w:t>Loven gjelder ikke for skip under 24 meter største lengde som brukes utenfor næringsvirksomhet, se § 2 første ledd annet punktum. Fartøy som faller utenfor lovens virkeområde, reguleres av småbåtloven</w:t>
      </w:r>
      <w:r>
        <w:rPr>
          <w:rFonts w:ascii="Calibri" w:hAnsi="Calibri" w:cs="Calibri"/>
          <w:sz w:val="22"/>
          <w:szCs w:val="22"/>
        </w:rPr>
        <w:t xml:space="preserve"> </w:t>
      </w:r>
      <w:r w:rsidRPr="008A6390">
        <w:rPr>
          <w:rFonts w:ascii="Calibri" w:hAnsi="Calibri" w:cs="Calibri"/>
          <w:sz w:val="22"/>
          <w:szCs w:val="22"/>
        </w:rPr>
        <w:t>og produktkontrolloven</w:t>
      </w:r>
      <w:r>
        <w:rPr>
          <w:rStyle w:val="Fotnotereferanse"/>
          <w:rFonts w:eastAsia="Calibri" w:cs="Calibri"/>
          <w:sz w:val="22"/>
          <w:szCs w:val="22"/>
        </w:rPr>
        <w:footnoteReference w:id="4"/>
      </w:r>
      <w:r w:rsidRPr="008A6390">
        <w:rPr>
          <w:rFonts w:ascii="Calibri" w:hAnsi="Calibri" w:cs="Calibri"/>
          <w:sz w:val="22"/>
          <w:szCs w:val="22"/>
        </w:rPr>
        <w:t>.</w:t>
      </w:r>
      <w:r w:rsidRPr="00E14291">
        <w:rPr>
          <w:rFonts w:ascii="Calibri" w:eastAsia="Calibri" w:hAnsi="Calibri"/>
          <w:sz w:val="22"/>
          <w:szCs w:val="22"/>
          <w:lang w:eastAsia="en-US"/>
        </w:rPr>
        <w:t xml:space="preserve"> </w:t>
      </w:r>
      <w:r w:rsidR="00651917" w:rsidRPr="00651917">
        <w:rPr>
          <w:rFonts w:ascii="Calibri" w:eastAsia="Calibri" w:hAnsi="Calibri"/>
          <w:sz w:val="22"/>
          <w:szCs w:val="22"/>
          <w:lang w:eastAsia="en-US"/>
        </w:rPr>
        <w:t xml:space="preserve">Det er </w:t>
      </w:r>
      <w:r w:rsidR="00651917" w:rsidRPr="00674D2C">
        <w:rPr>
          <w:rFonts w:ascii="Calibri" w:eastAsia="Calibri" w:hAnsi="Calibri"/>
          <w:i/>
          <w:iCs/>
          <w:sz w:val="22"/>
          <w:szCs w:val="22"/>
          <w:lang w:eastAsia="en-US"/>
        </w:rPr>
        <w:t>fartøyets faktiske bruk</w:t>
      </w:r>
      <w:r w:rsidR="00651917" w:rsidRPr="00651917">
        <w:rPr>
          <w:rFonts w:ascii="Calibri" w:eastAsia="Calibri" w:hAnsi="Calibri"/>
          <w:sz w:val="22"/>
          <w:szCs w:val="22"/>
          <w:lang w:eastAsia="en-US"/>
        </w:rPr>
        <w:t xml:space="preserve"> som er det avgjørende </w:t>
      </w:r>
      <w:r w:rsidR="00651917" w:rsidRPr="008A6390">
        <w:rPr>
          <w:rFonts w:ascii="Calibri" w:eastAsia="Calibri" w:hAnsi="Calibri"/>
          <w:sz w:val="22"/>
          <w:szCs w:val="22"/>
          <w:lang w:eastAsia="en-US"/>
        </w:rPr>
        <w:t>hvilke regler som skal følges</w:t>
      </w:r>
      <w:r w:rsidR="00651917" w:rsidRPr="00651917">
        <w:rPr>
          <w:rFonts w:ascii="Calibri" w:eastAsia="Calibri" w:hAnsi="Calibri"/>
          <w:sz w:val="22"/>
          <w:szCs w:val="22"/>
          <w:lang w:eastAsia="en-US"/>
        </w:rPr>
        <w:t xml:space="preserve"> – </w:t>
      </w:r>
      <w:r w:rsidR="00651917" w:rsidRPr="00651917">
        <w:rPr>
          <w:rFonts w:ascii="Calibri" w:eastAsia="Calibri" w:hAnsi="Calibri"/>
          <w:sz w:val="22"/>
          <w:szCs w:val="22"/>
          <w:lang w:eastAsia="en-US"/>
        </w:rPr>
        <w:lastRenderedPageBreak/>
        <w:t>ikke om fartøyet i utgangspunktet er bygget som fritidsfartøy, yacht, lasteskip, fiskefartøy eller annet. For å kunne føre 12 passasjerer i territorialfarvannet skal forskriftens minimumsstandard oppfylles.</w:t>
      </w:r>
    </w:p>
    <w:p w14:paraId="1ECC1BFD" w14:textId="77777777" w:rsidR="004D667E" w:rsidRPr="00F6567D" w:rsidRDefault="004D667E" w:rsidP="004D667E">
      <w:pPr>
        <w:spacing w:after="160" w:line="259" w:lineRule="auto"/>
        <w:rPr>
          <w:rFonts w:ascii="Calibri" w:eastAsia="Calibri" w:hAnsi="Calibri"/>
          <w:sz w:val="22"/>
          <w:szCs w:val="22"/>
          <w:lang w:eastAsia="en-US"/>
        </w:rPr>
      </w:pPr>
      <w:r w:rsidRPr="008A6390">
        <w:rPr>
          <w:rFonts w:ascii="Calibri" w:hAnsi="Calibri" w:cs="Calibri"/>
          <w:sz w:val="22"/>
          <w:szCs w:val="22"/>
        </w:rPr>
        <w:t>Næringsbegrepet i skipssikkerhetsloven knyttes ikke opp til annen lovgivnings bruk av begrepet. Dette har trolig sammenheng med skipssikkerhetslovens formål om å trygge liv og helse, miljø og materielle verdier, og at det fra lovgivers side er ønskelig at den skal ha et bredt nedslagsfelt.</w:t>
      </w:r>
      <w:r>
        <w:rPr>
          <w:rFonts w:ascii="Calibri" w:eastAsia="Calibri" w:hAnsi="Calibri"/>
          <w:sz w:val="22"/>
          <w:szCs w:val="22"/>
          <w:lang w:eastAsia="en-US"/>
        </w:rPr>
        <w:t xml:space="preserve"> </w:t>
      </w:r>
      <w:r w:rsidRPr="008A6390">
        <w:rPr>
          <w:rFonts w:ascii="Calibri" w:hAnsi="Calibri" w:cs="Calibri"/>
          <w:sz w:val="22"/>
          <w:szCs w:val="22"/>
        </w:rPr>
        <w:t>NOU 2005:14 På rett kjøl, punkt. 7.1.3.2 fastslår at vederlagskravet er «et sentralt moment» i helhetsvurderingen av om en virksomhet faller inn under næringsbegrepet:</w:t>
      </w:r>
    </w:p>
    <w:p w14:paraId="175A6C3D" w14:textId="77777777" w:rsidR="004D667E" w:rsidRPr="008A6390" w:rsidRDefault="004D667E" w:rsidP="004D667E">
      <w:pPr>
        <w:spacing w:after="160" w:line="259" w:lineRule="auto"/>
        <w:ind w:left="709"/>
        <w:rPr>
          <w:rFonts w:ascii="Calibri" w:hAnsi="Calibri" w:cs="Calibri"/>
          <w:i/>
          <w:sz w:val="22"/>
          <w:szCs w:val="22"/>
        </w:rPr>
      </w:pPr>
      <w:r w:rsidRPr="008A6390">
        <w:rPr>
          <w:rFonts w:ascii="Calibri" w:hAnsi="Calibri" w:cs="Calibri"/>
          <w:i/>
          <w:sz w:val="22"/>
          <w:szCs w:val="22"/>
        </w:rPr>
        <w:t>Ved avgjørelsen av om man står overfor «næringsvirksomhet», vil et sentralt moment være om det betales vederlag for befordringen av personer eller gods. Vederlagskravet må oppfattes vidt, slik at det også omfatter situasjoner der driften av skipet finansieres ved offentlige tilskudd, medlemskap i foreninger osv. istedenfor ved kontant betaling.</w:t>
      </w:r>
    </w:p>
    <w:p w14:paraId="02F723E6" w14:textId="0A1A78CC" w:rsidR="004D667E" w:rsidRPr="008A6390" w:rsidRDefault="004D667E" w:rsidP="004D667E">
      <w:pPr>
        <w:spacing w:after="160" w:line="259" w:lineRule="auto"/>
        <w:rPr>
          <w:rFonts w:ascii="Calibri" w:hAnsi="Calibri" w:cs="Calibri"/>
          <w:sz w:val="22"/>
          <w:szCs w:val="22"/>
        </w:rPr>
      </w:pPr>
      <w:r w:rsidRPr="008A6390">
        <w:rPr>
          <w:rFonts w:ascii="Calibri" w:hAnsi="Calibri" w:cs="Calibri"/>
          <w:sz w:val="22"/>
          <w:szCs w:val="22"/>
        </w:rPr>
        <w:t xml:space="preserve">Dette betyr at også andre momenter </w:t>
      </w:r>
      <w:r>
        <w:rPr>
          <w:rFonts w:ascii="Calibri" w:hAnsi="Calibri" w:cs="Calibri"/>
          <w:sz w:val="22"/>
          <w:szCs w:val="22"/>
        </w:rPr>
        <w:t xml:space="preserve">enn vederlagskravet </w:t>
      </w:r>
      <w:r w:rsidRPr="008A6390">
        <w:rPr>
          <w:rFonts w:ascii="Calibri" w:hAnsi="Calibri" w:cs="Calibri"/>
          <w:sz w:val="22"/>
          <w:szCs w:val="22"/>
        </w:rPr>
        <w:t>kan vektlegges, f</w:t>
      </w:r>
      <w:r>
        <w:rPr>
          <w:rFonts w:ascii="Calibri" w:hAnsi="Calibri" w:cs="Calibri"/>
          <w:sz w:val="22"/>
          <w:szCs w:val="22"/>
        </w:rPr>
        <w:t>or eksempel</w:t>
      </w:r>
      <w:r w:rsidRPr="008A6390">
        <w:rPr>
          <w:rFonts w:ascii="Calibri" w:hAnsi="Calibri" w:cs="Calibri"/>
          <w:sz w:val="22"/>
          <w:szCs w:val="22"/>
        </w:rPr>
        <w:t xml:space="preserve"> hvem og hvor mange personer virksomheten retter seg mot, i hvilken grad virksomheten er organisert eller om aktiviteten annonseres offentlig. </w:t>
      </w:r>
    </w:p>
    <w:p w14:paraId="5E28E9D2" w14:textId="00D29F47" w:rsidR="004D667E" w:rsidRPr="00E14291" w:rsidRDefault="004D667E" w:rsidP="004D667E">
      <w:pPr>
        <w:spacing w:after="160" w:line="259" w:lineRule="auto"/>
        <w:rPr>
          <w:rFonts w:ascii="Calibri" w:hAnsi="Calibri" w:cs="Calibri"/>
          <w:sz w:val="22"/>
          <w:szCs w:val="22"/>
        </w:rPr>
      </w:pPr>
      <w:r w:rsidRPr="008A6390">
        <w:rPr>
          <w:rFonts w:ascii="Calibri" w:hAnsi="Calibri" w:cs="Calibri"/>
          <w:sz w:val="22"/>
          <w:szCs w:val="22"/>
        </w:rPr>
        <w:t xml:space="preserve">Skipssikkerhetsloven favner vidt, og omfatter </w:t>
      </w:r>
      <w:bookmarkStart w:id="13" w:name="_Hlk13664975"/>
      <w:r w:rsidRPr="008A6390">
        <w:rPr>
          <w:rFonts w:ascii="Calibri" w:hAnsi="Calibri" w:cs="Calibri"/>
          <w:sz w:val="22"/>
          <w:szCs w:val="22"/>
        </w:rPr>
        <w:t>også</w:t>
      </w:r>
      <w:r>
        <w:rPr>
          <w:rFonts w:ascii="Calibri" w:hAnsi="Calibri" w:cs="Calibri"/>
          <w:sz w:val="22"/>
          <w:szCs w:val="22"/>
        </w:rPr>
        <w:t xml:space="preserve"> virksomheter</w:t>
      </w:r>
      <w:r w:rsidRPr="008A6390">
        <w:rPr>
          <w:rFonts w:ascii="Calibri" w:hAnsi="Calibri" w:cs="Calibri"/>
          <w:sz w:val="22"/>
          <w:szCs w:val="22"/>
        </w:rPr>
        <w:t xml:space="preserve"> der driften av skipet finansieres ved offentlige tilskudd, medlemskap i foreninger osv. istedenfor ved kontant betaling</w:t>
      </w:r>
      <w:bookmarkEnd w:id="13"/>
      <w:r w:rsidRPr="008A6390">
        <w:rPr>
          <w:rFonts w:ascii="Calibri" w:hAnsi="Calibri" w:cs="Calibri"/>
          <w:sz w:val="22"/>
          <w:szCs w:val="22"/>
        </w:rPr>
        <w:t>. Det er ikke noe vilkår at virksomheten må gå med overskudd eller at passasjerene betaler billett i det de går om bord.</w:t>
      </w:r>
      <w:r w:rsidR="007752C0">
        <w:rPr>
          <w:rFonts w:ascii="Calibri" w:hAnsi="Calibri" w:cs="Calibri"/>
          <w:sz w:val="22"/>
          <w:szCs w:val="22"/>
        </w:rPr>
        <w:t xml:space="preserve"> </w:t>
      </w:r>
      <w:r w:rsidRPr="008A6390">
        <w:rPr>
          <w:rFonts w:ascii="Calibri" w:hAnsi="Calibri" w:cs="Calibri"/>
          <w:sz w:val="22"/>
          <w:szCs w:val="22"/>
        </w:rPr>
        <w:t xml:space="preserve">Dersom en restaurant på en øy tilbyr «gratis» båttransport for å få kunder, vil båtskyssen inngå i restaurantens virksomhet og </w:t>
      </w:r>
      <w:r w:rsidR="007752C0">
        <w:rPr>
          <w:rFonts w:ascii="Calibri" w:hAnsi="Calibri" w:cs="Calibri"/>
          <w:sz w:val="22"/>
          <w:szCs w:val="22"/>
        </w:rPr>
        <w:t>dermed</w:t>
      </w:r>
      <w:r w:rsidRPr="008A6390">
        <w:rPr>
          <w:rFonts w:ascii="Calibri" w:hAnsi="Calibri" w:cs="Calibri"/>
          <w:sz w:val="22"/>
          <w:szCs w:val="22"/>
        </w:rPr>
        <w:t xml:space="preserve"> være omfattet av skipssikkerhetsloven.</w:t>
      </w:r>
      <w:r w:rsidR="00377E0A" w:rsidRPr="00377E0A">
        <w:rPr>
          <w:rFonts w:ascii="Calibri" w:hAnsi="Calibri" w:cs="Calibri"/>
          <w:sz w:val="22"/>
          <w:szCs w:val="22"/>
        </w:rPr>
        <w:t xml:space="preserve"> </w:t>
      </w:r>
      <w:r w:rsidR="00377E0A">
        <w:rPr>
          <w:rFonts w:ascii="Calibri" w:hAnsi="Calibri" w:cs="Calibri"/>
          <w:sz w:val="22"/>
          <w:szCs w:val="22"/>
        </w:rPr>
        <w:t xml:space="preserve">Loven omfatter også transport av egne ansatte </w:t>
      </w:r>
      <w:r w:rsidR="00377E0A" w:rsidRPr="00377E0A">
        <w:rPr>
          <w:rFonts w:ascii="Calibri" w:hAnsi="Calibri" w:cs="Calibri"/>
          <w:sz w:val="22"/>
          <w:szCs w:val="22"/>
        </w:rPr>
        <w:t>til og fra jobb eller oppdrag</w:t>
      </w:r>
      <w:r w:rsidR="00377E0A">
        <w:rPr>
          <w:rStyle w:val="Fotnotereferanse"/>
          <w:rFonts w:ascii="Calibri" w:hAnsi="Calibri" w:cs="Calibri"/>
          <w:sz w:val="22"/>
          <w:szCs w:val="22"/>
        </w:rPr>
        <w:footnoteReference w:id="5"/>
      </w:r>
      <w:r w:rsidR="00377E0A">
        <w:rPr>
          <w:rFonts w:ascii="Calibri" w:hAnsi="Calibri" w:cs="Calibri"/>
          <w:sz w:val="22"/>
          <w:szCs w:val="22"/>
        </w:rPr>
        <w:t>.</w:t>
      </w:r>
    </w:p>
    <w:p w14:paraId="629F1121" w14:textId="6F304215" w:rsidR="004D667E" w:rsidRDefault="004D667E" w:rsidP="004D667E">
      <w:pPr>
        <w:spacing w:after="160" w:line="259" w:lineRule="auto"/>
        <w:rPr>
          <w:rFonts w:ascii="Calibri" w:hAnsi="Calibri" w:cs="Calibri"/>
          <w:sz w:val="22"/>
          <w:szCs w:val="22"/>
        </w:rPr>
      </w:pPr>
      <w:r w:rsidRPr="008A6390">
        <w:rPr>
          <w:rFonts w:ascii="Calibri" w:hAnsi="Calibri" w:cs="Calibri"/>
          <w:sz w:val="22"/>
          <w:szCs w:val="22"/>
        </w:rPr>
        <w:t xml:space="preserve">Frivillige organisasjoner, skoler, leirskoler, barnehager etc. som tilbyr aktiviteter med båter blir finansiert gjennom offentlige tilskudd, medlemsavgift eller lignende og retter seg </w:t>
      </w:r>
      <w:r w:rsidR="00A87CFD">
        <w:rPr>
          <w:rFonts w:ascii="Calibri" w:hAnsi="Calibri" w:cs="Calibri"/>
          <w:sz w:val="22"/>
          <w:szCs w:val="22"/>
        </w:rPr>
        <w:t xml:space="preserve">ofte </w:t>
      </w:r>
      <w:r w:rsidRPr="008A6390">
        <w:rPr>
          <w:rFonts w:ascii="Calibri" w:hAnsi="Calibri" w:cs="Calibri"/>
          <w:sz w:val="22"/>
          <w:szCs w:val="22"/>
        </w:rPr>
        <w:t>mot en stor krets av personer. Slike virksomheter reguleres av skipssikkehetsloven. Samfunnsnyttige eller veldedige organisasjoner eller opplæringsinstitusjoner med gode intensjoner er heller ikke unntatt fra skipssikkerhetsloven. Det har ingen betydning for vurderingen om personene om bord får en eller annen form for opplæring i kystkultur, historie, sjøvett eller lignende underveis.</w:t>
      </w:r>
    </w:p>
    <w:p w14:paraId="3DB9C07D" w14:textId="5D218985" w:rsidR="005A06BB" w:rsidRDefault="002D6A9A" w:rsidP="00CE3308">
      <w:pPr>
        <w:spacing w:after="160" w:line="259" w:lineRule="auto"/>
        <w:rPr>
          <w:rFonts w:ascii="Calibri" w:eastAsia="Calibri" w:hAnsi="Calibri"/>
          <w:sz w:val="22"/>
          <w:szCs w:val="22"/>
          <w:lang w:eastAsia="en-US"/>
        </w:rPr>
      </w:pPr>
      <w:r>
        <w:rPr>
          <w:rFonts w:ascii="Calibri" w:hAnsi="Calibri" w:cs="Calibri"/>
          <w:sz w:val="22"/>
          <w:szCs w:val="22"/>
        </w:rPr>
        <w:t xml:space="preserve">Betraktningene omkring skipssikkerhetslovens virkeområde </w:t>
      </w:r>
      <w:r w:rsidR="00674D2C">
        <w:rPr>
          <w:rFonts w:ascii="Calibri" w:hAnsi="Calibri" w:cs="Calibri"/>
          <w:sz w:val="22"/>
          <w:szCs w:val="22"/>
        </w:rPr>
        <w:t xml:space="preserve">skal </w:t>
      </w:r>
      <w:r>
        <w:rPr>
          <w:rFonts w:ascii="Calibri" w:hAnsi="Calibri" w:cs="Calibri"/>
          <w:sz w:val="22"/>
          <w:szCs w:val="22"/>
        </w:rPr>
        <w:t xml:space="preserve">også </w:t>
      </w:r>
      <w:r w:rsidR="00674D2C">
        <w:rPr>
          <w:rFonts w:ascii="Calibri" w:hAnsi="Calibri" w:cs="Calibri"/>
          <w:sz w:val="22"/>
          <w:szCs w:val="22"/>
        </w:rPr>
        <w:t xml:space="preserve">legges til grunn </w:t>
      </w:r>
      <w:r>
        <w:rPr>
          <w:rFonts w:ascii="Calibri" w:hAnsi="Calibri" w:cs="Calibri"/>
          <w:sz w:val="22"/>
          <w:szCs w:val="22"/>
        </w:rPr>
        <w:t xml:space="preserve">ved vurderingen av om </w:t>
      </w:r>
      <w:r w:rsidR="00674D2C">
        <w:rPr>
          <w:rFonts w:ascii="Calibri" w:hAnsi="Calibri" w:cs="Calibri"/>
          <w:sz w:val="22"/>
          <w:szCs w:val="22"/>
        </w:rPr>
        <w:t>den nye forskriften kommer til anvendelse</w:t>
      </w:r>
      <w:r w:rsidR="005A06BB">
        <w:rPr>
          <w:rFonts w:ascii="Calibri" w:hAnsi="Calibri" w:cs="Calibri"/>
          <w:sz w:val="22"/>
          <w:szCs w:val="22"/>
        </w:rPr>
        <w:t xml:space="preserve"> for en konkret aktivitet</w:t>
      </w:r>
      <w:r w:rsidR="00674D2C">
        <w:rPr>
          <w:rFonts w:ascii="Calibri" w:hAnsi="Calibri" w:cs="Calibri"/>
          <w:sz w:val="22"/>
          <w:szCs w:val="22"/>
        </w:rPr>
        <w:t>.</w:t>
      </w:r>
      <w:r w:rsidR="005A06BB">
        <w:rPr>
          <w:rFonts w:ascii="Calibri" w:hAnsi="Calibri" w:cs="Calibri"/>
          <w:sz w:val="22"/>
          <w:szCs w:val="22"/>
        </w:rPr>
        <w:t xml:space="preserve"> </w:t>
      </w:r>
      <w:r w:rsidR="005A06BB">
        <w:rPr>
          <w:rFonts w:ascii="Calibri" w:eastAsia="Calibri" w:hAnsi="Calibri"/>
          <w:sz w:val="22"/>
          <w:szCs w:val="22"/>
          <w:lang w:eastAsia="en-US"/>
        </w:rPr>
        <w:t>F</w:t>
      </w:r>
      <w:r w:rsidR="00CE3308">
        <w:rPr>
          <w:rFonts w:ascii="Calibri" w:eastAsia="Calibri" w:hAnsi="Calibri"/>
          <w:sz w:val="22"/>
          <w:szCs w:val="22"/>
          <w:lang w:eastAsia="en-US"/>
        </w:rPr>
        <w:t xml:space="preserve">orenklet kan man si at </w:t>
      </w:r>
      <w:r w:rsidR="009B2B59">
        <w:rPr>
          <w:rFonts w:ascii="Calibri" w:eastAsia="Calibri" w:hAnsi="Calibri"/>
          <w:sz w:val="22"/>
          <w:szCs w:val="22"/>
          <w:lang w:eastAsia="en-US"/>
        </w:rPr>
        <w:t xml:space="preserve">minimumskravene i </w:t>
      </w:r>
      <w:r w:rsidR="00CE3308">
        <w:rPr>
          <w:rFonts w:ascii="Calibri" w:eastAsia="Calibri" w:hAnsi="Calibri"/>
          <w:sz w:val="22"/>
          <w:szCs w:val="22"/>
          <w:lang w:eastAsia="en-US"/>
        </w:rPr>
        <w:t xml:space="preserve">forskriften </w:t>
      </w:r>
      <w:r w:rsidR="00674D2C" w:rsidRPr="008A6390">
        <w:rPr>
          <w:rFonts w:ascii="Calibri" w:eastAsia="Calibri" w:hAnsi="Calibri"/>
          <w:sz w:val="22"/>
          <w:szCs w:val="22"/>
          <w:lang w:eastAsia="en-US"/>
        </w:rPr>
        <w:t xml:space="preserve">gjelder for all </w:t>
      </w:r>
      <w:r w:rsidR="00674D2C">
        <w:rPr>
          <w:rFonts w:ascii="Calibri" w:eastAsia="Calibri" w:hAnsi="Calibri"/>
          <w:sz w:val="22"/>
          <w:szCs w:val="22"/>
          <w:lang w:eastAsia="en-US"/>
        </w:rPr>
        <w:t>transport</w:t>
      </w:r>
      <w:r w:rsidR="00674D2C" w:rsidRPr="008A6390">
        <w:rPr>
          <w:rFonts w:ascii="Calibri" w:eastAsia="Calibri" w:hAnsi="Calibri"/>
          <w:sz w:val="22"/>
          <w:szCs w:val="22"/>
          <w:lang w:eastAsia="en-US"/>
        </w:rPr>
        <w:t xml:space="preserve"> </w:t>
      </w:r>
      <w:r w:rsidR="00674D2C">
        <w:rPr>
          <w:rFonts w:ascii="Calibri" w:eastAsia="Calibri" w:hAnsi="Calibri"/>
          <w:sz w:val="22"/>
          <w:szCs w:val="22"/>
          <w:lang w:eastAsia="en-US"/>
        </w:rPr>
        <w:t xml:space="preserve">av 12 eller færre passasjerer </w:t>
      </w:r>
      <w:r w:rsidR="00674D2C" w:rsidRPr="008A6390">
        <w:rPr>
          <w:rFonts w:ascii="Calibri" w:eastAsia="Calibri" w:hAnsi="Calibri"/>
          <w:sz w:val="22"/>
          <w:szCs w:val="22"/>
          <w:lang w:eastAsia="en-US"/>
        </w:rPr>
        <w:t>som ikke kan karakteriseres som fritids</w:t>
      </w:r>
      <w:r>
        <w:rPr>
          <w:rFonts w:ascii="Calibri" w:eastAsia="Calibri" w:hAnsi="Calibri"/>
          <w:sz w:val="22"/>
          <w:szCs w:val="22"/>
          <w:lang w:eastAsia="en-US"/>
        </w:rPr>
        <w:t xml:space="preserve">aktivitet </w:t>
      </w:r>
      <w:r w:rsidR="00674D2C" w:rsidRPr="008A6390">
        <w:rPr>
          <w:rFonts w:ascii="Calibri" w:eastAsia="Calibri" w:hAnsi="Calibri"/>
          <w:sz w:val="22"/>
          <w:szCs w:val="22"/>
          <w:lang w:eastAsia="en-US"/>
        </w:rPr>
        <w:t>der privatpersoner tar med seg venner eller bekjente på tur i sin fritidsbåt.</w:t>
      </w:r>
    </w:p>
    <w:p w14:paraId="249AF325" w14:textId="592363D5" w:rsidR="004D667E" w:rsidRPr="005A06BB" w:rsidRDefault="004D667E" w:rsidP="00CE3308">
      <w:pPr>
        <w:spacing w:after="160" w:line="259" w:lineRule="auto"/>
        <w:rPr>
          <w:rFonts w:ascii="Calibri" w:hAnsi="Calibri" w:cs="Calibri"/>
          <w:sz w:val="22"/>
          <w:szCs w:val="22"/>
        </w:rPr>
      </w:pPr>
      <w:r>
        <w:rPr>
          <w:rFonts w:ascii="Calibri" w:eastAsia="Calibri" w:hAnsi="Calibri"/>
          <w:iCs/>
          <w:sz w:val="22"/>
          <w:szCs w:val="22"/>
          <w:lang w:eastAsia="en-US"/>
        </w:rPr>
        <w:t xml:space="preserve">Paragraf 2 i forskriften åpner </w:t>
      </w:r>
      <w:r w:rsidR="00674D2C">
        <w:rPr>
          <w:rFonts w:ascii="Calibri" w:eastAsia="Calibri" w:hAnsi="Calibri"/>
          <w:iCs/>
          <w:sz w:val="22"/>
          <w:szCs w:val="22"/>
          <w:lang w:eastAsia="en-US"/>
        </w:rPr>
        <w:t xml:space="preserve">imidlertid </w:t>
      </w:r>
      <w:r>
        <w:rPr>
          <w:rFonts w:ascii="Calibri" w:eastAsia="Calibri" w:hAnsi="Calibri"/>
          <w:iCs/>
          <w:sz w:val="22"/>
          <w:szCs w:val="22"/>
          <w:lang w:eastAsia="en-US"/>
        </w:rPr>
        <w:t>for at enkelte grupper fartøy</w:t>
      </w:r>
      <w:r w:rsidR="00674D2C">
        <w:rPr>
          <w:rFonts w:ascii="Calibri" w:eastAsia="Calibri" w:hAnsi="Calibri"/>
          <w:iCs/>
          <w:sz w:val="22"/>
          <w:szCs w:val="22"/>
          <w:lang w:eastAsia="en-US"/>
        </w:rPr>
        <w:t xml:space="preserve">, </w:t>
      </w:r>
      <w:r>
        <w:rPr>
          <w:rFonts w:ascii="Calibri" w:eastAsia="Calibri" w:hAnsi="Calibri"/>
          <w:iCs/>
          <w:sz w:val="22"/>
          <w:szCs w:val="22"/>
          <w:lang w:eastAsia="en-US"/>
        </w:rPr>
        <w:t xml:space="preserve">som etter sin bruk i utgangspunktet er omfattet av </w:t>
      </w:r>
      <w:r w:rsidR="00674D2C">
        <w:rPr>
          <w:rFonts w:ascii="Calibri" w:eastAsia="Calibri" w:hAnsi="Calibri"/>
          <w:iCs/>
          <w:sz w:val="22"/>
          <w:szCs w:val="22"/>
          <w:lang w:eastAsia="en-US"/>
        </w:rPr>
        <w:t>forskriften,</w:t>
      </w:r>
      <w:r>
        <w:rPr>
          <w:rFonts w:ascii="Calibri" w:eastAsia="Calibri" w:hAnsi="Calibri"/>
          <w:iCs/>
          <w:sz w:val="22"/>
          <w:szCs w:val="22"/>
          <w:lang w:eastAsia="en-US"/>
        </w:rPr>
        <w:t xml:space="preserve"> likevel kan følge reglene som gjelder fritidsfartøy, se nærmere om dette i kommentaren</w:t>
      </w:r>
      <w:r w:rsidR="007752C0">
        <w:rPr>
          <w:rFonts w:ascii="Calibri" w:eastAsia="Calibri" w:hAnsi="Calibri"/>
          <w:iCs/>
          <w:sz w:val="22"/>
          <w:szCs w:val="22"/>
          <w:lang w:eastAsia="en-US"/>
        </w:rPr>
        <w:t>e</w:t>
      </w:r>
      <w:r>
        <w:rPr>
          <w:rFonts w:ascii="Calibri" w:eastAsia="Calibri" w:hAnsi="Calibri"/>
          <w:iCs/>
          <w:sz w:val="22"/>
          <w:szCs w:val="22"/>
          <w:lang w:eastAsia="en-US"/>
        </w:rPr>
        <w:t xml:space="preserve"> til § 2.</w:t>
      </w:r>
    </w:p>
    <w:p w14:paraId="6B905EA1" w14:textId="77777777" w:rsidR="00651917" w:rsidRPr="00651917" w:rsidRDefault="00651917" w:rsidP="004D667E">
      <w:pPr>
        <w:spacing w:line="259" w:lineRule="auto"/>
        <w:rPr>
          <w:rFonts w:ascii="Calibri" w:eastAsia="Calibri" w:hAnsi="Calibri"/>
          <w:iCs/>
          <w:sz w:val="22"/>
          <w:szCs w:val="22"/>
          <w:lang w:eastAsia="en-US"/>
        </w:rPr>
      </w:pPr>
    </w:p>
    <w:p w14:paraId="676E8A09"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xml:space="preserve">Forskriften gjelder fartøy med største lengde under 24 m </w:t>
      </w:r>
    </w:p>
    <w:p w14:paraId="16B272EF" w14:textId="26F37598"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Regelverket som regulerer CE-merking av fritidsfartøy gjelder for fartøy opp til 24 m</w:t>
      </w:r>
      <w:r w:rsidR="00D766A6">
        <w:rPr>
          <w:rFonts w:ascii="Calibri" w:eastAsia="Calibri" w:hAnsi="Calibri"/>
          <w:sz w:val="22"/>
          <w:szCs w:val="22"/>
          <w:lang w:eastAsia="en-US"/>
        </w:rPr>
        <w:t>eter</w:t>
      </w:r>
      <w:r w:rsidRPr="008A6390">
        <w:rPr>
          <w:rFonts w:ascii="Calibri" w:eastAsia="Calibri" w:hAnsi="Calibri"/>
          <w:sz w:val="22"/>
          <w:szCs w:val="22"/>
          <w:lang w:eastAsia="en-US"/>
        </w:rPr>
        <w:t>, se forskrift 15. januar 2016 nr. 35 om produksjon og omsetning av fritidsfartøy og vannscootere mv. § 1.</w:t>
      </w:r>
    </w:p>
    <w:p w14:paraId="56EFF15F" w14:textId="6E30A9CE"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Gjennom henvisningen i </w:t>
      </w:r>
      <w:r w:rsidRPr="008A6390">
        <w:rPr>
          <w:rFonts w:ascii="Calibri" w:eastAsia="Calibri" w:hAnsi="Calibri"/>
          <w:sz w:val="22"/>
          <w:szCs w:val="22"/>
          <w:lang w:eastAsia="en-US"/>
        </w:rPr>
        <w:t xml:space="preserve">1400-forskriften </w:t>
      </w:r>
      <w:r>
        <w:rPr>
          <w:rFonts w:ascii="Calibri" w:eastAsia="Calibri" w:hAnsi="Calibri"/>
          <w:sz w:val="22"/>
          <w:szCs w:val="22"/>
          <w:lang w:eastAsia="en-US"/>
        </w:rPr>
        <w:t xml:space="preserve">§ 9 </w:t>
      </w:r>
      <w:r w:rsidR="00A87CFD">
        <w:rPr>
          <w:rFonts w:ascii="Calibri" w:eastAsia="Calibri" w:hAnsi="Calibri"/>
          <w:sz w:val="22"/>
          <w:szCs w:val="22"/>
          <w:lang w:eastAsia="en-US"/>
        </w:rPr>
        <w:t xml:space="preserve">første ledd </w:t>
      </w:r>
      <w:r w:rsidRPr="008A6390">
        <w:rPr>
          <w:rFonts w:ascii="Calibri" w:eastAsia="Calibri" w:hAnsi="Calibri"/>
          <w:sz w:val="22"/>
          <w:szCs w:val="22"/>
          <w:lang w:eastAsia="en-US"/>
        </w:rPr>
        <w:t>til forskrift om produksjon og omsetning av fritidsfartøy</w:t>
      </w:r>
      <w:r>
        <w:rPr>
          <w:rFonts w:ascii="Calibri" w:eastAsia="Calibri" w:hAnsi="Calibri"/>
          <w:sz w:val="22"/>
          <w:szCs w:val="22"/>
          <w:lang w:eastAsia="en-US"/>
        </w:rPr>
        <w:t xml:space="preserve">, </w:t>
      </w:r>
      <w:r w:rsidRPr="008A6390">
        <w:rPr>
          <w:rFonts w:ascii="Calibri" w:eastAsia="Calibri" w:hAnsi="Calibri"/>
          <w:sz w:val="22"/>
          <w:szCs w:val="22"/>
          <w:lang w:eastAsia="en-US"/>
        </w:rPr>
        <w:t>er det også i dag et skille ved 24 m</w:t>
      </w:r>
      <w:r w:rsidR="00D766A6">
        <w:rPr>
          <w:rFonts w:ascii="Calibri" w:eastAsia="Calibri" w:hAnsi="Calibri"/>
          <w:sz w:val="22"/>
          <w:szCs w:val="22"/>
          <w:lang w:eastAsia="en-US"/>
        </w:rPr>
        <w:t>eter</w:t>
      </w:r>
      <w:r w:rsidRPr="008A6390">
        <w:rPr>
          <w:rFonts w:ascii="Calibri" w:eastAsia="Calibri" w:hAnsi="Calibri"/>
          <w:sz w:val="22"/>
          <w:szCs w:val="22"/>
          <w:lang w:eastAsia="en-US"/>
        </w:rPr>
        <w:t>, uten at dette fremgår uttrykkelig.</w:t>
      </w:r>
      <w:r>
        <w:rPr>
          <w:rFonts w:ascii="Calibri" w:eastAsia="Calibri" w:hAnsi="Calibri"/>
          <w:sz w:val="22"/>
          <w:szCs w:val="22"/>
          <w:lang w:eastAsia="en-US"/>
        </w:rPr>
        <w:t xml:space="preserve"> Når </w:t>
      </w:r>
      <w:r w:rsidR="007752C0">
        <w:rPr>
          <w:rFonts w:ascii="Calibri" w:eastAsia="Calibri" w:hAnsi="Calibri"/>
          <w:sz w:val="22"/>
          <w:szCs w:val="22"/>
          <w:lang w:eastAsia="en-US"/>
        </w:rPr>
        <w:t xml:space="preserve">det presiseres at </w:t>
      </w:r>
      <w:r>
        <w:rPr>
          <w:rFonts w:ascii="Calibri" w:eastAsia="Calibri" w:hAnsi="Calibri"/>
          <w:sz w:val="22"/>
          <w:szCs w:val="22"/>
          <w:lang w:eastAsia="en-US"/>
        </w:rPr>
        <w:t xml:space="preserve">den nye forskriften </w:t>
      </w:r>
      <w:r w:rsidR="007752C0">
        <w:rPr>
          <w:rFonts w:ascii="Calibri" w:eastAsia="Calibri" w:hAnsi="Calibri"/>
          <w:sz w:val="22"/>
          <w:szCs w:val="22"/>
          <w:lang w:eastAsia="en-US"/>
        </w:rPr>
        <w:t>gjelder</w:t>
      </w:r>
      <w:r w:rsidRPr="00CA435E">
        <w:rPr>
          <w:rFonts w:ascii="Calibri" w:eastAsia="Calibri" w:hAnsi="Calibri"/>
          <w:sz w:val="22"/>
          <w:szCs w:val="22"/>
          <w:lang w:eastAsia="en-US"/>
        </w:rPr>
        <w:t xml:space="preserve"> for fartøy med største lengde under 24 m</w:t>
      </w:r>
      <w:r w:rsidR="00A87CFD">
        <w:rPr>
          <w:rFonts w:ascii="Calibri" w:eastAsia="Calibri" w:hAnsi="Calibri"/>
          <w:sz w:val="22"/>
          <w:szCs w:val="22"/>
          <w:lang w:eastAsia="en-US"/>
        </w:rPr>
        <w:t>eter</w:t>
      </w:r>
      <w:r>
        <w:rPr>
          <w:rFonts w:ascii="Calibri" w:eastAsia="Calibri" w:hAnsi="Calibri"/>
          <w:sz w:val="22"/>
          <w:szCs w:val="22"/>
          <w:lang w:eastAsia="en-US"/>
        </w:rPr>
        <w:t>, er dette altså ikke en ny begrensning.</w:t>
      </w:r>
    </w:p>
    <w:p w14:paraId="4E0BAC57" w14:textId="4513EBD9"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E</w:t>
      </w:r>
      <w:r w:rsidRPr="008A6390">
        <w:rPr>
          <w:rFonts w:ascii="Calibri" w:eastAsia="Calibri" w:hAnsi="Calibri"/>
          <w:sz w:val="22"/>
          <w:szCs w:val="22"/>
          <w:lang w:eastAsia="en-US"/>
        </w:rPr>
        <w:t xml:space="preserve">t skip med største lengde 24 m eller mer skal ifølge forskrift 22. desember 2014 nr. 1893 om tilsyn og sertifikat for norske skip og flyttbare innretninger ha fartssertifikat når det benyttes utenfor næringsvirksomhet, se § 1 første ledd bokstav b jf. § 24 første ledd bokstav c. Dette minstekravet gjelder også dersom skipet </w:t>
      </w:r>
      <w:r w:rsidR="00D766A6">
        <w:rPr>
          <w:rFonts w:ascii="Calibri" w:eastAsia="Calibri" w:hAnsi="Calibri"/>
          <w:sz w:val="22"/>
          <w:szCs w:val="22"/>
          <w:lang w:eastAsia="en-US"/>
        </w:rPr>
        <w:t xml:space="preserve">blir benyttet </w:t>
      </w:r>
      <w:r w:rsidRPr="008A6390">
        <w:rPr>
          <w:rFonts w:ascii="Calibri" w:eastAsia="Calibri" w:hAnsi="Calibri"/>
          <w:sz w:val="22"/>
          <w:szCs w:val="22"/>
          <w:lang w:eastAsia="en-US"/>
        </w:rPr>
        <w:t>i næringsvirksomhet med 12 eller færre passasjerer.</w:t>
      </w:r>
    </w:p>
    <w:p w14:paraId="30DF75D9" w14:textId="77777777" w:rsidR="004D667E" w:rsidRDefault="004D667E" w:rsidP="004D667E">
      <w:pPr>
        <w:spacing w:line="259" w:lineRule="auto"/>
        <w:rPr>
          <w:rFonts w:ascii="Calibri" w:eastAsia="Calibri" w:hAnsi="Calibri"/>
          <w:i/>
          <w:sz w:val="22"/>
          <w:szCs w:val="22"/>
          <w:u w:val="single"/>
          <w:lang w:eastAsia="en-US"/>
        </w:rPr>
      </w:pPr>
    </w:p>
    <w:p w14:paraId="07B8E36C" w14:textId="39F11C8B"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xml:space="preserve">Forskriften gjelder i </w:t>
      </w:r>
      <w:r w:rsidR="00A87CFD">
        <w:rPr>
          <w:rFonts w:ascii="Calibri" w:eastAsia="Calibri" w:hAnsi="Calibri"/>
          <w:i/>
          <w:sz w:val="22"/>
          <w:szCs w:val="22"/>
          <w:u w:val="single"/>
          <w:lang w:eastAsia="en-US"/>
        </w:rPr>
        <w:t>Norges</w:t>
      </w:r>
      <w:r w:rsidRPr="008A6390">
        <w:rPr>
          <w:rFonts w:ascii="Calibri" w:eastAsia="Calibri" w:hAnsi="Calibri"/>
          <w:i/>
          <w:sz w:val="22"/>
          <w:szCs w:val="22"/>
          <w:u w:val="single"/>
          <w:lang w:eastAsia="en-US"/>
        </w:rPr>
        <w:t xml:space="preserve"> territorialfarvann og på elver og innsjøer</w:t>
      </w:r>
    </w:p>
    <w:p w14:paraId="5AF954B0" w14:textId="14502700"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Geografisk gjelder forskriften i </w:t>
      </w:r>
      <w:r w:rsidR="00CD078A">
        <w:rPr>
          <w:rFonts w:ascii="Calibri" w:eastAsia="Calibri" w:hAnsi="Calibri"/>
          <w:sz w:val="22"/>
          <w:szCs w:val="22"/>
          <w:lang w:eastAsia="en-US"/>
        </w:rPr>
        <w:t>Norges</w:t>
      </w:r>
      <w:r w:rsidRPr="008A6390">
        <w:rPr>
          <w:rFonts w:ascii="Calibri" w:eastAsia="Calibri" w:hAnsi="Calibri"/>
          <w:sz w:val="22"/>
          <w:szCs w:val="22"/>
          <w:lang w:eastAsia="en-US"/>
        </w:rPr>
        <w:t xml:space="preserve"> territorialfarvann. Forskriften gjelder også i territorialfarvann</w:t>
      </w:r>
      <w:r w:rsidR="007752C0">
        <w:rPr>
          <w:rFonts w:ascii="Calibri" w:eastAsia="Calibri" w:hAnsi="Calibri"/>
          <w:sz w:val="22"/>
          <w:szCs w:val="22"/>
          <w:lang w:eastAsia="en-US"/>
        </w:rPr>
        <w:t>et</w:t>
      </w:r>
      <w:r w:rsidRPr="008A6390">
        <w:rPr>
          <w:rFonts w:ascii="Calibri" w:eastAsia="Calibri" w:hAnsi="Calibri"/>
          <w:sz w:val="22"/>
          <w:szCs w:val="22"/>
          <w:lang w:eastAsia="en-US"/>
        </w:rPr>
        <w:t xml:space="preserve"> ved Svalbard. Territorialfarvannet går ut til 12 nautiske mil av grunnlinjene, jf. lov 27. juni 2003 nr. 57 om Norges territorialfarvann og tilstøtende sone §§ 1 og 2.</w:t>
      </w:r>
    </w:p>
    <w:p w14:paraId="2A32D575"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Dette betyr ikke at ethvert fartøy som omfattes av forskriften kan seile ut til 12 nautiske mil av grunnlinjene. For å operere så langt til havs må fartøyet være konstruert og utrustet for slik seilas. Rederiet må vurdere egnetheten til sine fartøy i samsvar med forskriftens øvrige bestemmelser.</w:t>
      </w:r>
    </w:p>
    <w:p w14:paraId="7B33A418" w14:textId="77777777" w:rsidR="004D667E" w:rsidRDefault="004D667E" w:rsidP="004D667E">
      <w:pPr>
        <w:spacing w:line="259" w:lineRule="auto"/>
        <w:rPr>
          <w:rFonts w:ascii="Calibri" w:eastAsia="Calibri" w:hAnsi="Calibri"/>
          <w:i/>
          <w:sz w:val="22"/>
          <w:szCs w:val="22"/>
          <w:u w:val="single"/>
          <w:lang w:eastAsia="en-US"/>
        </w:rPr>
      </w:pPr>
    </w:p>
    <w:p w14:paraId="072B2E93"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Forskriften gjelder for norske og utenlandske fartøy</w:t>
      </w:r>
    </w:p>
    <w:p w14:paraId="1EA668A3" w14:textId="718EB8AA"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Forskriften </w:t>
      </w:r>
      <w:r w:rsidRPr="008A6390">
        <w:rPr>
          <w:rFonts w:ascii="Calibri" w:eastAsia="Calibri" w:hAnsi="Calibri"/>
          <w:sz w:val="22"/>
          <w:szCs w:val="22"/>
          <w:lang w:eastAsia="en-US"/>
        </w:rPr>
        <w:t>gjeld</w:t>
      </w:r>
      <w:r w:rsidRPr="005E40FD">
        <w:rPr>
          <w:rFonts w:ascii="Calibri" w:eastAsia="Calibri" w:hAnsi="Calibri"/>
          <w:sz w:val="22"/>
          <w:szCs w:val="22"/>
          <w:lang w:eastAsia="en-US"/>
        </w:rPr>
        <w:t>er for norske og utenlandske</w:t>
      </w:r>
      <w:r w:rsidRPr="004A793D">
        <w:rPr>
          <w:rFonts w:ascii="Calibri" w:eastAsia="Calibri" w:hAnsi="Calibri"/>
          <w:iCs/>
          <w:sz w:val="22"/>
          <w:szCs w:val="22"/>
          <w:lang w:eastAsia="en-US"/>
        </w:rPr>
        <w:t xml:space="preserve"> fartøy som</w:t>
      </w:r>
      <w:r w:rsidRPr="008A6390">
        <w:rPr>
          <w:rFonts w:ascii="Calibri" w:eastAsia="Calibri" w:hAnsi="Calibri"/>
          <w:sz w:val="22"/>
          <w:szCs w:val="22"/>
          <w:lang w:eastAsia="en-US"/>
        </w:rPr>
        <w:t xml:space="preserve"> fø</w:t>
      </w:r>
      <w:r>
        <w:rPr>
          <w:rFonts w:ascii="Calibri" w:eastAsia="Calibri" w:hAnsi="Calibri"/>
          <w:sz w:val="22"/>
          <w:szCs w:val="22"/>
          <w:lang w:eastAsia="en-US"/>
        </w:rPr>
        <w:t>rer 12 eller færre passasjerer. Det er altså de samme sikkerhetskravene som gjelder, uavhengig av fartøyets nasjonalitet.</w:t>
      </w:r>
      <w:r w:rsidR="00CD078A">
        <w:rPr>
          <w:rFonts w:ascii="Calibri" w:eastAsia="Calibri" w:hAnsi="Calibri"/>
          <w:sz w:val="22"/>
          <w:szCs w:val="22"/>
          <w:lang w:eastAsia="en-US"/>
        </w:rPr>
        <w:t xml:space="preserve"> For utenlandske skip har forskriften særskilte regler om kvalifikasjonskrav i § 6 annet ledd. Ellers gjelder bestemmelsene i forskriften for utenlandske skip på samme måte som for norske fartøy.</w:t>
      </w:r>
    </w:p>
    <w:p w14:paraId="710907A2" w14:textId="77777777" w:rsidR="004D667E" w:rsidRPr="008A6390" w:rsidRDefault="004D667E" w:rsidP="004D667E">
      <w:pPr>
        <w:spacing w:after="160" w:line="259" w:lineRule="auto"/>
        <w:rPr>
          <w:rFonts w:ascii="Calibri" w:eastAsia="Calibri" w:hAnsi="Calibri"/>
          <w:strike/>
          <w:sz w:val="22"/>
          <w:szCs w:val="22"/>
          <w:lang w:eastAsia="en-US"/>
        </w:rPr>
      </w:pPr>
    </w:p>
    <w:p w14:paraId="0276CA91" w14:textId="742C83CD" w:rsidR="004D667E" w:rsidRDefault="004D667E" w:rsidP="004D667E">
      <w:pPr>
        <w:spacing w:after="160" w:line="259" w:lineRule="auto"/>
        <w:rPr>
          <w:rFonts w:ascii="Calibri" w:eastAsia="Calibri" w:hAnsi="Calibri"/>
          <w:b/>
          <w:iCs/>
          <w:sz w:val="22"/>
          <w:szCs w:val="22"/>
          <w:lang w:eastAsia="en-US"/>
        </w:rPr>
      </w:pPr>
      <w:r w:rsidRPr="00A80D5A">
        <w:rPr>
          <w:rFonts w:ascii="Calibri" w:eastAsia="Calibri" w:hAnsi="Calibri"/>
          <w:b/>
          <w:iCs/>
          <w:sz w:val="22"/>
          <w:szCs w:val="22"/>
          <w:lang w:eastAsia="en-US"/>
        </w:rPr>
        <w:t>§ 1 annet ledd – «forskriften gjelder ikke for»</w:t>
      </w:r>
    </w:p>
    <w:p w14:paraId="2245C1C4"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1 annet ledd bokstav a – lege- og ambulansetjeneste eller organisert skoleskyss</w:t>
      </w:r>
    </w:p>
    <w:p w14:paraId="7A8415B9"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 å være «lege- </w:t>
      </w:r>
      <w:r>
        <w:rPr>
          <w:rFonts w:ascii="Calibri" w:eastAsia="Calibri" w:hAnsi="Calibri"/>
          <w:sz w:val="22"/>
          <w:szCs w:val="22"/>
          <w:lang w:eastAsia="en-US"/>
        </w:rPr>
        <w:t>og</w:t>
      </w:r>
      <w:r w:rsidRPr="008A6390">
        <w:rPr>
          <w:rFonts w:ascii="Calibri" w:eastAsia="Calibri" w:hAnsi="Calibri"/>
          <w:sz w:val="22"/>
          <w:szCs w:val="22"/>
          <w:lang w:eastAsia="en-US"/>
        </w:rPr>
        <w:t xml:space="preserve"> ambulansetjeneste», må fartøyet inngå i de regionale helseforetakenes akuttmedisinske beredskap, jf. akuttmedisinforskriften</w:t>
      </w:r>
      <w:r w:rsidRPr="008A6390">
        <w:rPr>
          <w:rFonts w:ascii="Calibri" w:eastAsia="Calibri" w:hAnsi="Calibri"/>
          <w:sz w:val="22"/>
          <w:szCs w:val="22"/>
          <w:vertAlign w:val="superscript"/>
          <w:lang w:eastAsia="en-US"/>
        </w:rPr>
        <w:footnoteReference w:id="6"/>
      </w:r>
      <w:r w:rsidRPr="008A6390">
        <w:rPr>
          <w:rFonts w:ascii="Calibri" w:eastAsia="Calibri" w:hAnsi="Calibri"/>
          <w:sz w:val="22"/>
          <w:szCs w:val="22"/>
          <w:lang w:eastAsia="en-US"/>
        </w:rPr>
        <w:t xml:space="preserve">. </w:t>
      </w:r>
      <w:r>
        <w:rPr>
          <w:rFonts w:ascii="Calibri" w:eastAsia="Calibri" w:hAnsi="Calibri"/>
          <w:sz w:val="22"/>
          <w:szCs w:val="22"/>
          <w:lang w:eastAsia="en-US"/>
        </w:rPr>
        <w:t xml:space="preserve">Sjøfartsdirektoratet tar ikke stilling til hvilket tjenestetilbud de regionale helseforetakene skal tilby sine brukere, og det er helsemyndighetene som avgjør om driften av et fartøy faller inn under definisjonen i </w:t>
      </w:r>
      <w:r w:rsidRPr="00AB038B">
        <w:rPr>
          <w:rFonts w:ascii="Calibri" w:eastAsia="Calibri" w:hAnsi="Calibri"/>
          <w:sz w:val="22"/>
          <w:szCs w:val="22"/>
          <w:lang w:eastAsia="en-US"/>
        </w:rPr>
        <w:t>akuttmedisinforskriften</w:t>
      </w:r>
      <w:r>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Formuleringen «organisert lege- og ambulansetjeneste» </w:t>
      </w:r>
      <w:r>
        <w:rPr>
          <w:rFonts w:ascii="Calibri" w:eastAsia="Calibri" w:hAnsi="Calibri"/>
          <w:sz w:val="22"/>
          <w:szCs w:val="22"/>
          <w:lang w:eastAsia="en-US"/>
        </w:rPr>
        <w:t xml:space="preserve">i 1400-forskriften </w:t>
      </w:r>
      <w:r w:rsidRPr="008A6390">
        <w:rPr>
          <w:rFonts w:ascii="Calibri" w:eastAsia="Calibri" w:hAnsi="Calibri"/>
          <w:sz w:val="22"/>
          <w:szCs w:val="22"/>
          <w:lang w:eastAsia="en-US"/>
        </w:rPr>
        <w:t>endres til «lege- og ambulansetjeneste» for å harmonisere ordlyden med akuttmedisinforskriften.</w:t>
      </w:r>
    </w:p>
    <w:p w14:paraId="38426520"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«Organisert skoleskyss» er skyss om er omfattet av kapittel 7 i lov 17. juli 1998 nr. 61 om grunnskolen og den vidaregåande opplæringa (opplæringslova).</w:t>
      </w:r>
      <w:r>
        <w:rPr>
          <w:rFonts w:ascii="Calibri" w:eastAsia="Calibri" w:hAnsi="Calibri"/>
          <w:sz w:val="22"/>
          <w:szCs w:val="22"/>
          <w:lang w:eastAsia="en-US"/>
        </w:rPr>
        <w:t xml:space="preserve"> </w:t>
      </w:r>
    </w:p>
    <w:p w14:paraId="662E4D78" w14:textId="3F435FE9"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Fartøy som brukes til lege- og ambulansetjeneste eller organisert skoleskyss skal etter sertifikatforskriften</w:t>
      </w:r>
      <w:r w:rsidR="007752C0" w:rsidRPr="008A6390">
        <w:rPr>
          <w:rFonts w:ascii="Calibri" w:eastAsia="Calibri" w:hAnsi="Calibri"/>
          <w:sz w:val="22"/>
          <w:szCs w:val="22"/>
          <w:vertAlign w:val="superscript"/>
          <w:lang w:eastAsia="en-US"/>
        </w:rPr>
        <w:footnoteReference w:id="7"/>
      </w:r>
      <w:r w:rsidRPr="008A6390">
        <w:rPr>
          <w:rFonts w:ascii="Calibri" w:eastAsia="Calibri" w:hAnsi="Calibri"/>
          <w:sz w:val="22"/>
          <w:szCs w:val="22"/>
          <w:lang w:eastAsia="en-US"/>
        </w:rPr>
        <w:t xml:space="preserve"> § 20 annet ledd ha passasjersertifikat, og kan ikke benytte </w:t>
      </w:r>
      <w:r>
        <w:rPr>
          <w:rFonts w:ascii="Calibri" w:eastAsia="Calibri" w:hAnsi="Calibri"/>
          <w:sz w:val="22"/>
          <w:szCs w:val="22"/>
          <w:lang w:eastAsia="en-US"/>
        </w:rPr>
        <w:t>særreglene</w:t>
      </w:r>
      <w:r w:rsidRPr="008A6390">
        <w:rPr>
          <w:rFonts w:ascii="Calibri" w:eastAsia="Calibri" w:hAnsi="Calibri"/>
          <w:sz w:val="22"/>
          <w:szCs w:val="22"/>
          <w:lang w:eastAsia="en-US"/>
        </w:rPr>
        <w:t xml:space="preserve"> i § 2</w:t>
      </w:r>
      <w:r>
        <w:rPr>
          <w:rFonts w:ascii="Calibri" w:eastAsia="Calibri" w:hAnsi="Calibri"/>
          <w:sz w:val="22"/>
          <w:szCs w:val="22"/>
          <w:lang w:eastAsia="en-US"/>
        </w:rPr>
        <w:t>.</w:t>
      </w:r>
    </w:p>
    <w:p w14:paraId="74659FFA" w14:textId="77777777" w:rsidR="007752C0" w:rsidRDefault="007752C0" w:rsidP="007752C0">
      <w:pPr>
        <w:spacing w:line="259" w:lineRule="auto"/>
        <w:rPr>
          <w:rFonts w:ascii="Calibri" w:eastAsia="Calibri" w:hAnsi="Calibri"/>
          <w:i/>
          <w:sz w:val="22"/>
          <w:szCs w:val="22"/>
          <w:u w:val="single"/>
          <w:lang w:eastAsia="en-US"/>
        </w:rPr>
      </w:pPr>
    </w:p>
    <w:p w14:paraId="6AD3A86D" w14:textId="4F831FBE" w:rsidR="004D667E" w:rsidRPr="008A6390" w:rsidRDefault="004D667E" w:rsidP="007752C0">
      <w:pPr>
        <w:spacing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1 annet ledd bokstav b – tenderfartøy</w:t>
      </w:r>
    </w:p>
    <w:p w14:paraId="6CE60C5F" w14:textId="3F7A4FDB" w:rsidR="00F35101"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Unntaket i bokstav b gjelder fartøy </w:t>
      </w:r>
      <w:r w:rsidRPr="007752C0">
        <w:rPr>
          <w:rFonts w:ascii="Calibri" w:eastAsia="Calibri" w:hAnsi="Calibri"/>
          <w:i/>
          <w:iCs/>
          <w:sz w:val="22"/>
          <w:szCs w:val="22"/>
          <w:lang w:eastAsia="en-US"/>
        </w:rPr>
        <w:t>som er en del av utrustningen til et større skip</w:t>
      </w:r>
      <w:r>
        <w:rPr>
          <w:rFonts w:ascii="Calibri" w:eastAsia="Calibri" w:hAnsi="Calibri"/>
          <w:sz w:val="22"/>
          <w:szCs w:val="22"/>
          <w:lang w:eastAsia="en-US"/>
        </w:rPr>
        <w:t xml:space="preserve"> og som brukes til å </w:t>
      </w:r>
      <w:r w:rsidRPr="008A6390">
        <w:rPr>
          <w:rFonts w:ascii="Calibri" w:eastAsia="Calibri" w:hAnsi="Calibri"/>
          <w:sz w:val="22"/>
          <w:szCs w:val="22"/>
          <w:lang w:eastAsia="en-US"/>
        </w:rPr>
        <w:t>transportere passasjer</w:t>
      </w:r>
      <w:r>
        <w:rPr>
          <w:rFonts w:ascii="Calibri" w:eastAsia="Calibri" w:hAnsi="Calibri"/>
          <w:sz w:val="22"/>
          <w:szCs w:val="22"/>
          <w:lang w:eastAsia="en-US"/>
        </w:rPr>
        <w:t xml:space="preserve">er mellom et skipet og land, såkalte tenderfartøy. Et tenderfartøy skal ta korteste vei til land og skal ikke </w:t>
      </w:r>
      <w:r w:rsidR="00737FEE">
        <w:rPr>
          <w:rFonts w:ascii="Calibri" w:eastAsia="Calibri" w:hAnsi="Calibri"/>
          <w:sz w:val="22"/>
          <w:szCs w:val="22"/>
          <w:lang w:eastAsia="en-US"/>
        </w:rPr>
        <w:t>brukes</w:t>
      </w:r>
      <w:r>
        <w:rPr>
          <w:rFonts w:ascii="Calibri" w:eastAsia="Calibri" w:hAnsi="Calibri"/>
          <w:sz w:val="22"/>
          <w:szCs w:val="22"/>
          <w:lang w:eastAsia="en-US"/>
        </w:rPr>
        <w:t xml:space="preserve"> til turvirksomhet, sightseeing osv.</w:t>
      </w:r>
    </w:p>
    <w:p w14:paraId="014037B6" w14:textId="575076A3" w:rsidR="007752C0" w:rsidRDefault="00737FEE" w:rsidP="00737FE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Fartøy som ikke </w:t>
      </w:r>
      <w:r w:rsidRPr="00737FEE">
        <w:rPr>
          <w:rFonts w:ascii="Calibri" w:eastAsia="Calibri" w:hAnsi="Calibri"/>
          <w:sz w:val="22"/>
          <w:szCs w:val="22"/>
          <w:lang w:eastAsia="en-US"/>
        </w:rPr>
        <w:t xml:space="preserve">er en del av utrustningen til et større skip </w:t>
      </w:r>
      <w:r>
        <w:rPr>
          <w:rFonts w:ascii="Calibri" w:eastAsia="Calibri" w:hAnsi="Calibri"/>
          <w:sz w:val="22"/>
          <w:szCs w:val="22"/>
          <w:lang w:eastAsia="en-US"/>
        </w:rPr>
        <w:t>og</w:t>
      </w:r>
      <w:r w:rsidR="004D667E">
        <w:rPr>
          <w:rFonts w:ascii="Calibri" w:eastAsia="Calibri" w:hAnsi="Calibri"/>
          <w:sz w:val="22"/>
          <w:szCs w:val="22"/>
          <w:lang w:eastAsia="en-US"/>
        </w:rPr>
        <w:t xml:space="preserve"> som </w:t>
      </w:r>
      <w:r w:rsidR="007752C0">
        <w:rPr>
          <w:rFonts w:ascii="Calibri" w:eastAsia="Calibri" w:hAnsi="Calibri"/>
          <w:sz w:val="22"/>
          <w:szCs w:val="22"/>
          <w:lang w:eastAsia="en-US"/>
        </w:rPr>
        <w:t>blir brukt</w:t>
      </w:r>
      <w:r w:rsidR="004D667E">
        <w:rPr>
          <w:rFonts w:ascii="Calibri" w:eastAsia="Calibri" w:hAnsi="Calibri"/>
          <w:sz w:val="22"/>
          <w:szCs w:val="22"/>
          <w:lang w:eastAsia="en-US"/>
        </w:rPr>
        <w:t xml:space="preserve"> til å transportere passasjerer fra et skip til land</w:t>
      </w:r>
      <w:r>
        <w:rPr>
          <w:rFonts w:ascii="Calibri" w:eastAsia="Calibri" w:hAnsi="Calibri"/>
          <w:sz w:val="22"/>
          <w:szCs w:val="22"/>
          <w:lang w:eastAsia="en-US"/>
        </w:rPr>
        <w:t>,</w:t>
      </w:r>
      <w:r w:rsidR="004D667E">
        <w:rPr>
          <w:rFonts w:ascii="Calibri" w:eastAsia="Calibri" w:hAnsi="Calibri"/>
          <w:sz w:val="22"/>
          <w:szCs w:val="22"/>
          <w:lang w:eastAsia="en-US"/>
        </w:rPr>
        <w:t xml:space="preserve"> blir betrakte</w:t>
      </w:r>
      <w:r w:rsidR="007752C0">
        <w:rPr>
          <w:rFonts w:ascii="Calibri" w:eastAsia="Calibri" w:hAnsi="Calibri"/>
          <w:sz w:val="22"/>
          <w:szCs w:val="22"/>
          <w:lang w:eastAsia="en-US"/>
        </w:rPr>
        <w:t>t</w:t>
      </w:r>
      <w:r w:rsidR="004D667E">
        <w:rPr>
          <w:rFonts w:ascii="Calibri" w:eastAsia="Calibri" w:hAnsi="Calibri"/>
          <w:sz w:val="22"/>
          <w:szCs w:val="22"/>
          <w:lang w:eastAsia="en-US"/>
        </w:rPr>
        <w:t xml:space="preserve"> som passasjerfartøy som skal følge reglene for dette avhengig av antall passasjerer som er om bord på hver tur.</w:t>
      </w:r>
    </w:p>
    <w:p w14:paraId="44E43C6E" w14:textId="77777777" w:rsidR="00737FEE" w:rsidRPr="00737FEE" w:rsidRDefault="00737FEE" w:rsidP="00737FEE">
      <w:pPr>
        <w:spacing w:after="160" w:line="259" w:lineRule="auto"/>
        <w:rPr>
          <w:rFonts w:ascii="Calibri" w:eastAsia="Calibri" w:hAnsi="Calibri"/>
          <w:sz w:val="22"/>
          <w:szCs w:val="22"/>
          <w:lang w:eastAsia="en-US"/>
        </w:rPr>
      </w:pPr>
    </w:p>
    <w:p w14:paraId="09B40867" w14:textId="79B71F7F"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xml:space="preserve">Rutetrafikk-begrensningen </w:t>
      </w:r>
      <w:r>
        <w:rPr>
          <w:rFonts w:ascii="Calibri" w:eastAsia="Calibri" w:hAnsi="Calibri"/>
          <w:i/>
          <w:sz w:val="22"/>
          <w:szCs w:val="22"/>
          <w:u w:val="single"/>
          <w:lang w:eastAsia="en-US"/>
        </w:rPr>
        <w:t>oppheves</w:t>
      </w:r>
    </w:p>
    <w:p w14:paraId="5AB31755" w14:textId="3B495001"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Rutetrafikk er i 1400-forskriften </w:t>
      </w:r>
      <w:r w:rsidR="007752C0">
        <w:rPr>
          <w:rFonts w:ascii="Calibri" w:eastAsia="Calibri" w:hAnsi="Calibri"/>
          <w:sz w:val="22"/>
          <w:szCs w:val="22"/>
          <w:lang w:eastAsia="en-US"/>
        </w:rPr>
        <w:t xml:space="preserve">§ 2 bokstav g </w:t>
      </w:r>
      <w:r w:rsidRPr="008A6390">
        <w:rPr>
          <w:rFonts w:ascii="Calibri" w:eastAsia="Calibri" w:hAnsi="Calibri"/>
          <w:sz w:val="22"/>
          <w:szCs w:val="22"/>
          <w:lang w:eastAsia="en-US"/>
        </w:rPr>
        <w:t xml:space="preserve">definert som «En rekke seilinger for å sikre forbindelsen mellom de samme to havner, eller en rekke seilinger til og fra samme havn uten mellomliggende anløp (1) i forhold til en offentlig rutetabell, eller (2) med slik regelmessighet eller hyppighet at de fremstår som en systematisk rekke seilinger.» Fartøy i rutetrafikk skal ha passasjersertifikat etter sertifikatforskriften § 20 annet ledd. </w:t>
      </w:r>
    </w:p>
    <w:p w14:paraId="2392EF66"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Rutetrafikk-begrensningen </w:t>
      </w:r>
      <w:r>
        <w:rPr>
          <w:rFonts w:ascii="Calibri" w:eastAsia="Calibri" w:hAnsi="Calibri"/>
          <w:sz w:val="22"/>
          <w:szCs w:val="22"/>
          <w:lang w:eastAsia="en-US"/>
        </w:rPr>
        <w:t>i 1400-forskriften har vært</w:t>
      </w:r>
      <w:r w:rsidRPr="008A6390">
        <w:rPr>
          <w:rFonts w:ascii="Calibri" w:eastAsia="Calibri" w:hAnsi="Calibri"/>
          <w:sz w:val="22"/>
          <w:szCs w:val="22"/>
          <w:lang w:eastAsia="en-US"/>
        </w:rPr>
        <w:t xml:space="preserve"> gjenstand for en del diskusjon. En av grunnene til at 1400-forskriften ble fastsatt var et ønske om å regulere havrafting. Slike turer går ofte rundturer til og fra samme sted etter en annonsert tidstabell, og faller i utgangspunktet inn under ordlyden som rutetrafikk. Praksis i dag er imidlertid at slike rundturer ikke anses som rutetrafikk.</w:t>
      </w:r>
    </w:p>
    <w:p w14:paraId="56F6D586" w14:textId="0B5EED68"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Rutetrafikk-begrensningen reiser også spørsmålet om hvor stort omfang driften må ha for at det skal være tale om «rute</w:t>
      </w:r>
      <w:r w:rsidR="007752C0">
        <w:rPr>
          <w:rFonts w:ascii="Calibri" w:eastAsia="Calibri" w:hAnsi="Calibri"/>
          <w:sz w:val="22"/>
          <w:szCs w:val="22"/>
          <w:lang w:eastAsia="en-US"/>
        </w:rPr>
        <w:t>trafikk</w:t>
      </w:r>
      <w:r w:rsidRPr="008A6390">
        <w:rPr>
          <w:rFonts w:ascii="Calibri" w:eastAsia="Calibri" w:hAnsi="Calibri"/>
          <w:sz w:val="22"/>
          <w:szCs w:val="22"/>
          <w:lang w:eastAsia="en-US"/>
        </w:rPr>
        <w:t>». Rederier som yter transporttjenester må kunne opplyse offentlig om hvor og når tilbudet er tilgjengelig for publikum. Det må også være anledning til å foreta flere daglige turer til samme lokasjoner uten at virksomheten av den grunn blir å anse som rutefart.</w:t>
      </w:r>
      <w:r>
        <w:rPr>
          <w:rFonts w:ascii="Calibri" w:eastAsia="Calibri" w:hAnsi="Calibri"/>
          <w:sz w:val="22"/>
          <w:szCs w:val="22"/>
          <w:lang w:eastAsia="en-US"/>
        </w:rPr>
        <w:t xml:space="preserve"> </w:t>
      </w:r>
      <w:r w:rsidRPr="008A6390">
        <w:rPr>
          <w:rFonts w:ascii="Calibri" w:eastAsia="Calibri" w:hAnsi="Calibri"/>
          <w:sz w:val="22"/>
          <w:szCs w:val="22"/>
          <w:lang w:eastAsia="en-US"/>
        </w:rPr>
        <w:t>Grensetilfellene er he</w:t>
      </w:r>
      <w:r>
        <w:rPr>
          <w:rFonts w:ascii="Calibri" w:eastAsia="Calibri" w:hAnsi="Calibri"/>
          <w:sz w:val="22"/>
          <w:szCs w:val="22"/>
          <w:lang w:eastAsia="en-US"/>
        </w:rPr>
        <w:t>r mange og til dels vanskelige. Det kan stilles spørsmål ved om en tur i uken</w:t>
      </w:r>
      <w:r w:rsidRPr="003A611E">
        <w:rPr>
          <w:rFonts w:ascii="Calibri" w:eastAsia="Calibri" w:hAnsi="Calibri"/>
          <w:sz w:val="22"/>
          <w:szCs w:val="22"/>
          <w:lang w:eastAsia="en-US"/>
        </w:rPr>
        <w:t xml:space="preserve"> </w:t>
      </w:r>
      <w:r>
        <w:rPr>
          <w:rFonts w:ascii="Calibri" w:eastAsia="Calibri" w:hAnsi="Calibri"/>
          <w:sz w:val="22"/>
          <w:szCs w:val="22"/>
          <w:lang w:eastAsia="en-US"/>
        </w:rPr>
        <w:t>til annonsert tid skal anses som rute</w:t>
      </w:r>
      <w:r w:rsidR="007752C0">
        <w:rPr>
          <w:rFonts w:ascii="Calibri" w:eastAsia="Calibri" w:hAnsi="Calibri"/>
          <w:sz w:val="22"/>
          <w:szCs w:val="22"/>
          <w:lang w:eastAsia="en-US"/>
        </w:rPr>
        <w:t>trafikk</w:t>
      </w:r>
      <w:r>
        <w:rPr>
          <w:rFonts w:ascii="Calibri" w:eastAsia="Calibri" w:hAnsi="Calibri"/>
          <w:sz w:val="22"/>
          <w:szCs w:val="22"/>
          <w:lang w:eastAsia="en-US"/>
        </w:rPr>
        <w:t>, eller om det må være hyppigere seilaser, for eksempel to turer om dagen tre ganger per uke.</w:t>
      </w:r>
    </w:p>
    <w:p w14:paraId="566A5BBB" w14:textId="69BB7DDC"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Det er vanskelig å se den sikkerhetsmessige begrunnelsen for at et fartøy som oppfyller </w:t>
      </w:r>
      <w:r w:rsidR="000A792C">
        <w:rPr>
          <w:rFonts w:ascii="Calibri" w:eastAsia="Calibri" w:hAnsi="Calibri"/>
          <w:sz w:val="22"/>
          <w:szCs w:val="22"/>
          <w:lang w:eastAsia="en-US"/>
        </w:rPr>
        <w:t xml:space="preserve">sikkerhetskravene i </w:t>
      </w:r>
      <w:r w:rsidRPr="008A6390">
        <w:rPr>
          <w:rFonts w:ascii="Calibri" w:eastAsia="Calibri" w:hAnsi="Calibri"/>
          <w:sz w:val="22"/>
          <w:szCs w:val="22"/>
          <w:lang w:eastAsia="en-US"/>
        </w:rPr>
        <w:t>1400-forskriften og som f.eks. er tilgjengelig pr. telefon i prinsippet kan brukes til et ubegrenset antall daglige turer hvor som helst i territorialfarvannet, mens det samme fartøyet må oppfylle andre regler dersom rederiet annonserer tidspunktet for turene på forhånd, eller ønsker å begrense transporttilbudet og bare benytte fartøyet mellom to havner til forhåndsbestemte tider.</w:t>
      </w:r>
    </w:p>
    <w:p w14:paraId="494DFDE8"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I høringsrunden kom det tre innspill til forslaget om å fjerne rutefartbegrensningen. Hurtigbåtforbundet er kritiske til forslaget og viser blant annet til at en slik endring vil medføre reduksjon i sikkerheten for passasjerer med funksjonshemninger, og at det er uakseptabelt å tillate rutetrafikk i stor fart uten radar.</w:t>
      </w:r>
    </w:p>
    <w:p w14:paraId="5012997A" w14:textId="66DBC17B"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Til den første delen av innspillet bemerkes at heller ikke 1400-forskriften har spesifikke regler om universell utforming</w:t>
      </w:r>
      <w:r w:rsidRPr="009E3571">
        <w:t xml:space="preserve"> </w:t>
      </w:r>
      <w:r w:rsidRPr="009E3571">
        <w:rPr>
          <w:rFonts w:ascii="Calibri" w:eastAsia="Calibri" w:hAnsi="Calibri"/>
          <w:sz w:val="22"/>
          <w:szCs w:val="22"/>
          <w:lang w:eastAsia="en-US"/>
        </w:rPr>
        <w:t>og sikkerhet for personer med nedsatt funksjonsevne</w:t>
      </w:r>
      <w:r>
        <w:rPr>
          <w:rFonts w:ascii="Calibri" w:eastAsia="Calibri" w:hAnsi="Calibri"/>
          <w:sz w:val="22"/>
          <w:szCs w:val="22"/>
          <w:lang w:eastAsia="en-US"/>
        </w:rPr>
        <w:t xml:space="preserve">. Den nye forskriften gjør ingen endringer på dette punktet. Heller ikke for fartøy under 15 m med passasjersertifikat stilles krav til universell utforming, se forskrift 1. juli 2014 nr. 1072 om bygging av skip § 5. Når det gjelder spørsmålet om et fartøy som følger forskriften for fartøy med 12 eller færre passasjerer er tilstrekkelig utrustet til å seile under alle forhold, vises til </w:t>
      </w:r>
      <w:r w:rsidRPr="008A6390">
        <w:rPr>
          <w:rFonts w:ascii="Calibri" w:eastAsia="Calibri" w:hAnsi="Calibri"/>
          <w:sz w:val="22"/>
          <w:szCs w:val="22"/>
          <w:lang w:eastAsia="en-US"/>
        </w:rPr>
        <w:t>skipssikkerhetsloven §§ 11 og 14</w:t>
      </w:r>
      <w:r>
        <w:rPr>
          <w:rFonts w:ascii="Calibri" w:eastAsia="Calibri" w:hAnsi="Calibri"/>
          <w:sz w:val="22"/>
          <w:szCs w:val="22"/>
          <w:lang w:eastAsia="en-US"/>
        </w:rPr>
        <w:t>: E</w:t>
      </w:r>
      <w:r w:rsidRPr="008A6390">
        <w:rPr>
          <w:rFonts w:ascii="Calibri" w:eastAsia="Calibri" w:hAnsi="Calibri"/>
          <w:sz w:val="22"/>
          <w:szCs w:val="22"/>
          <w:lang w:eastAsia="en-US"/>
        </w:rPr>
        <w:t xml:space="preserve">t skip </w:t>
      </w:r>
      <w:r>
        <w:rPr>
          <w:rFonts w:ascii="Calibri" w:eastAsia="Calibri" w:hAnsi="Calibri"/>
          <w:sz w:val="22"/>
          <w:szCs w:val="22"/>
          <w:lang w:eastAsia="en-US"/>
        </w:rPr>
        <w:t xml:space="preserve">skal </w:t>
      </w:r>
      <w:r w:rsidRPr="008A6390">
        <w:rPr>
          <w:rFonts w:ascii="Calibri" w:eastAsia="Calibri" w:hAnsi="Calibri"/>
          <w:sz w:val="22"/>
          <w:szCs w:val="22"/>
          <w:lang w:eastAsia="en-US"/>
        </w:rPr>
        <w:t>drives, vedlikeholdes og navigeres på en slik måte at det ut fra skipets formål og fartsområdet det er bestemt for, gir betryggende sikkerhet for liv og helse, miljø og materielle verdier. Dette innebærer at rederiet og skipsføreren ved seilasplanleggingen skal ta hensyn til skipets konstruksjon og utrustning. Fartøyet skal ligge til kai hvis det er utrygt for værforhold fartøyet ikke er konstruert eller utstyrt for. Dette gjelder også for fartøy med passasjersertifikat.</w:t>
      </w:r>
    </w:p>
    <w:p w14:paraId="7496C23F"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Vestfold fylkeskommune mener forslaget er positivt for reiselivsnæringen og vil gjøre det enklere å utvikle kommersielle aktiviteter ved at man kan reklamere for faste avgangs- og ankomsttider.</w:t>
      </w:r>
    </w:p>
    <w:p w14:paraId="56A6DE6D" w14:textId="21EB9C66"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Det tredje innspillet illustrerer noe av utfordringen med rute</w:t>
      </w:r>
      <w:r w:rsidR="000A792C">
        <w:rPr>
          <w:rFonts w:ascii="Calibri" w:eastAsia="Calibri" w:hAnsi="Calibri"/>
          <w:sz w:val="22"/>
          <w:szCs w:val="22"/>
          <w:lang w:eastAsia="en-US"/>
        </w:rPr>
        <w:t>trafikk</w:t>
      </w:r>
      <w:r>
        <w:rPr>
          <w:rFonts w:ascii="Calibri" w:eastAsia="Calibri" w:hAnsi="Calibri"/>
          <w:sz w:val="22"/>
          <w:szCs w:val="22"/>
          <w:lang w:eastAsia="en-US"/>
        </w:rPr>
        <w:t>begrensningen ved å vise til at passasjerfartøy som ligger i beredskap for å opprettholde forbindelsen mellom bygder i Skjervøy kommune når veien blir stengt av snøskred 4-5 ganger pr. år, etter dagens regler skal ha passasjersertifikat.</w:t>
      </w:r>
    </w:p>
    <w:p w14:paraId="5AAFD908"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Sjøfartsdirektoratet har også fått muntlige tilbakemeldinger om at en forenkling av reglene på dette punktet vil gjøre det lettere å gi et offentlig transporttilbud til lokalsamfunn hvor det i dag ikke er </w:t>
      </w:r>
      <w:r>
        <w:rPr>
          <w:rFonts w:ascii="Calibri" w:eastAsia="Calibri" w:hAnsi="Calibri"/>
          <w:sz w:val="22"/>
          <w:szCs w:val="22"/>
          <w:lang w:eastAsia="en-US"/>
        </w:rPr>
        <w:lastRenderedPageBreak/>
        <w:t>passasjergrunnlag til å starte en båtrute med et sertifisert passasjerfartøy. f.eks. helgeruter om sommeren.</w:t>
      </w:r>
    </w:p>
    <w:p w14:paraId="2725F527"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På bakgrunn av disse betraktningene </w:t>
      </w:r>
      <w:r>
        <w:rPr>
          <w:rFonts w:ascii="Calibri" w:eastAsia="Calibri" w:hAnsi="Calibri"/>
          <w:sz w:val="22"/>
          <w:szCs w:val="22"/>
          <w:lang w:eastAsia="en-US"/>
        </w:rPr>
        <w:t>videreføres ikke</w:t>
      </w:r>
      <w:r w:rsidRPr="008A6390">
        <w:rPr>
          <w:rFonts w:ascii="Calibri" w:eastAsia="Calibri" w:hAnsi="Calibri"/>
          <w:sz w:val="22"/>
          <w:szCs w:val="22"/>
          <w:lang w:eastAsia="en-US"/>
        </w:rPr>
        <w:t xml:space="preserve"> kravet om at fartøy med 12 eller færre passasjerer i rutetrafikk skal ha passasjersertifikat.</w:t>
      </w:r>
    </w:p>
    <w:p w14:paraId="763AAC8F" w14:textId="77777777" w:rsidR="004D667E" w:rsidRDefault="004D667E" w:rsidP="004D667E">
      <w:pPr>
        <w:spacing w:after="160" w:line="259" w:lineRule="auto"/>
        <w:rPr>
          <w:rFonts w:ascii="Calibri" w:eastAsia="Calibri" w:hAnsi="Calibri"/>
          <w:sz w:val="22"/>
          <w:szCs w:val="22"/>
          <w:lang w:eastAsia="en-US"/>
        </w:rPr>
      </w:pPr>
    </w:p>
    <w:p w14:paraId="43FAF085"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Fartøy som leies eller lånes ut uten fører, mannskap eller instruktør</w:t>
      </w:r>
    </w:p>
    <w:p w14:paraId="0CEA00DA" w14:textId="1AF9CDA9"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Fartøy som leies ut uten fører eller mannskap er ikke omfattet av skipssikkerhetsloven, og følgelig heller ikke forskrifter gitt i medhold av loven. Det er derfor ikke nødvendig å unnta denne gruppen i en forskrift som fastsettes med hjemmel i skipssikkerhetsloven. </w:t>
      </w:r>
    </w:p>
    <w:p w14:paraId="082F5934"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Fartøy som leies ut uten fører eller mannskap fra utleier er omtalt i NOU 2005: 14 På rett kjøl punkt 7.1.3.2 om lovens saklige virkeområde (vår understrekning): </w:t>
      </w:r>
    </w:p>
    <w:p w14:paraId="1B7DE799" w14:textId="77777777" w:rsidR="004D667E" w:rsidRPr="008A6390" w:rsidRDefault="004D667E" w:rsidP="004D667E">
      <w:pPr>
        <w:spacing w:after="160" w:line="259" w:lineRule="auto"/>
        <w:ind w:left="709"/>
        <w:rPr>
          <w:rFonts w:ascii="Calibri" w:eastAsia="Calibri" w:hAnsi="Calibri"/>
          <w:i/>
          <w:sz w:val="22"/>
          <w:szCs w:val="22"/>
          <w:lang w:eastAsia="en-US"/>
        </w:rPr>
      </w:pPr>
      <w:r w:rsidRPr="008A6390">
        <w:rPr>
          <w:rFonts w:ascii="Calibri" w:eastAsia="Calibri" w:hAnsi="Calibri"/>
          <w:i/>
          <w:sz w:val="22"/>
          <w:szCs w:val="22"/>
          <w:lang w:eastAsia="en-US"/>
        </w:rPr>
        <w:t xml:space="preserve">Utvalget viser også til hva som er sagt om begrepet «næringsvirksomhet» i tilknytning til fritids- og småbåtloven, se Ot.prp. nr. 51 (1997-98) s. 29, der det heter at «båter som leies eller lånes ut for bruk i fritiden skal regnes som fritidsbåter. Selv om leietakerens bruk kan sies å skje i utleierens næringsvirksomhet, så skjer den ikke i leietakerens næringsvirksomhet. En leietaker som bruker båten i sin fritid bruker da båten utenfor næringsvirksomhet, og da skal båten regnes som en fritidsbåt». Uttalelsen tar åpenbart sikte på tilfelle hvor </w:t>
      </w:r>
      <w:r w:rsidRPr="00577F1D">
        <w:rPr>
          <w:rFonts w:ascii="Calibri" w:eastAsia="Calibri" w:hAnsi="Calibri"/>
          <w:i/>
          <w:sz w:val="22"/>
          <w:szCs w:val="22"/>
          <w:u w:val="single"/>
          <w:lang w:eastAsia="en-US"/>
        </w:rPr>
        <w:t>båten lånes eller leies uten at utleieren selv eller andre som opptrer på hans vegne er med om bord under låne/leie-perioden</w:t>
      </w:r>
      <w:r w:rsidRPr="008A6390">
        <w:rPr>
          <w:rFonts w:ascii="Calibri" w:eastAsia="Calibri" w:hAnsi="Calibri"/>
          <w:i/>
          <w:sz w:val="22"/>
          <w:szCs w:val="22"/>
          <w:lang w:eastAsia="en-US"/>
        </w:rPr>
        <w:t>. Situasjonen er annerledes der leietageren leier båten med utleieren eller hans folk som ansvarlig mannskap. Her skjer virksomheten som et ledd i utleierens næringsvirksomhet, og båten er derfor omfattet av loven.</w:t>
      </w:r>
    </w:p>
    <w:p w14:paraId="482AABE7" w14:textId="7752EC12"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Unntaket for «fartøy som leies eller lånes ut uten fører, mannskap eller instruktør» som i dag står i</w:t>
      </w:r>
      <w:r w:rsidR="000A792C">
        <w:rPr>
          <w:rFonts w:ascii="Calibri" w:eastAsia="Calibri" w:hAnsi="Calibri"/>
          <w:sz w:val="22"/>
          <w:szCs w:val="22"/>
          <w:lang w:eastAsia="en-US"/>
        </w:rPr>
        <w:t xml:space="preserve"> 1400-forskriften § 1 annet ledd </w:t>
      </w:r>
      <w:r w:rsidRPr="008A6390">
        <w:rPr>
          <w:rFonts w:ascii="Calibri" w:eastAsia="Calibri" w:hAnsi="Calibri"/>
          <w:sz w:val="22"/>
          <w:szCs w:val="22"/>
          <w:lang w:eastAsia="en-US"/>
        </w:rPr>
        <w:t xml:space="preserve">bokstav </w:t>
      </w:r>
      <w:r w:rsidR="000A792C">
        <w:rPr>
          <w:rFonts w:ascii="Calibri" w:eastAsia="Calibri" w:hAnsi="Calibri"/>
          <w:sz w:val="22"/>
          <w:szCs w:val="22"/>
          <w:lang w:eastAsia="en-US"/>
        </w:rPr>
        <w:t>e</w:t>
      </w:r>
      <w:r w:rsidRPr="008A6390">
        <w:rPr>
          <w:rFonts w:ascii="Calibri" w:eastAsia="Calibri" w:hAnsi="Calibri"/>
          <w:sz w:val="22"/>
          <w:szCs w:val="22"/>
          <w:lang w:eastAsia="en-US"/>
        </w:rPr>
        <w:t xml:space="preserve"> videreføres etter dette ikke i </w:t>
      </w:r>
      <w:r>
        <w:rPr>
          <w:rFonts w:ascii="Calibri" w:eastAsia="Calibri" w:hAnsi="Calibri"/>
          <w:sz w:val="22"/>
          <w:szCs w:val="22"/>
          <w:lang w:eastAsia="en-US"/>
        </w:rPr>
        <w:t xml:space="preserve">ny </w:t>
      </w:r>
      <w:r w:rsidRPr="008A6390">
        <w:rPr>
          <w:rFonts w:ascii="Calibri" w:eastAsia="Calibri" w:hAnsi="Calibri"/>
          <w:sz w:val="22"/>
          <w:szCs w:val="22"/>
          <w:lang w:eastAsia="en-US"/>
        </w:rPr>
        <w:t>forskrift</w:t>
      </w:r>
      <w:r>
        <w:rPr>
          <w:rFonts w:ascii="Calibri" w:eastAsia="Calibri" w:hAnsi="Calibri"/>
          <w:sz w:val="22"/>
          <w:szCs w:val="22"/>
          <w:lang w:eastAsia="en-US"/>
        </w:rPr>
        <w:t xml:space="preserve"> siden den uansett ikke gjelder</w:t>
      </w:r>
      <w:r w:rsidRPr="008A6390">
        <w:rPr>
          <w:rFonts w:ascii="Calibri" w:eastAsia="Calibri" w:hAnsi="Calibri"/>
          <w:sz w:val="22"/>
          <w:szCs w:val="22"/>
          <w:lang w:eastAsia="en-US"/>
        </w:rPr>
        <w:t xml:space="preserve"> for slike fartøy.</w:t>
      </w:r>
    </w:p>
    <w:p w14:paraId="28119629" w14:textId="43376693" w:rsidR="004D667E" w:rsidRDefault="000A792C"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Forbrukertjenesten båtutleie er imidlertid omfattet av blant annet produktkontrolloven og </w:t>
      </w:r>
      <w:r w:rsidRPr="00E2641D">
        <w:rPr>
          <w:rFonts w:ascii="Calibri" w:eastAsia="Calibri" w:hAnsi="Calibri"/>
          <w:sz w:val="22"/>
          <w:szCs w:val="22"/>
          <w:lang w:eastAsia="en-US"/>
        </w:rPr>
        <w:t xml:space="preserve">Direktoratet for samfunnssikkerhet og beredskap </w:t>
      </w:r>
      <w:r>
        <w:rPr>
          <w:rFonts w:ascii="Calibri" w:eastAsia="Calibri" w:hAnsi="Calibri"/>
          <w:sz w:val="22"/>
          <w:szCs w:val="22"/>
          <w:lang w:eastAsia="en-US"/>
        </w:rPr>
        <w:t>(</w:t>
      </w:r>
      <w:r w:rsidRPr="008A6390">
        <w:rPr>
          <w:rFonts w:ascii="Calibri" w:eastAsia="Calibri" w:hAnsi="Calibri"/>
          <w:sz w:val="22"/>
          <w:szCs w:val="22"/>
          <w:lang w:eastAsia="en-US"/>
        </w:rPr>
        <w:t>DSB</w:t>
      </w:r>
      <w:r>
        <w:rPr>
          <w:rFonts w:ascii="Calibri" w:eastAsia="Calibri" w:hAnsi="Calibri"/>
          <w:sz w:val="22"/>
          <w:szCs w:val="22"/>
          <w:lang w:eastAsia="en-US"/>
        </w:rPr>
        <w:t>)</w:t>
      </w:r>
      <w:r w:rsidRPr="008A6390">
        <w:rPr>
          <w:rFonts w:ascii="Calibri" w:eastAsia="Calibri" w:hAnsi="Calibri"/>
          <w:sz w:val="22"/>
          <w:szCs w:val="22"/>
          <w:lang w:eastAsia="en-US"/>
        </w:rPr>
        <w:t xml:space="preserve"> har utgitt informasjonsbrosjyren «Forbrukertjenesten båtutleie» om dette.</w:t>
      </w:r>
    </w:p>
    <w:p w14:paraId="3F66EEF1" w14:textId="77777777" w:rsidR="000A792C" w:rsidRPr="00F7191D" w:rsidRDefault="000A792C" w:rsidP="004D667E">
      <w:pPr>
        <w:spacing w:after="160" w:line="259" w:lineRule="auto"/>
        <w:rPr>
          <w:rFonts w:ascii="Calibri" w:eastAsia="Calibri" w:hAnsi="Calibri"/>
          <w:sz w:val="22"/>
          <w:szCs w:val="22"/>
          <w:lang w:eastAsia="en-US"/>
        </w:rPr>
      </w:pPr>
    </w:p>
    <w:p w14:paraId="45BA632F" w14:textId="07477F75" w:rsidR="004D667E" w:rsidRPr="00F7191D" w:rsidRDefault="004D667E" w:rsidP="004D667E">
      <w:pPr>
        <w:spacing w:after="160" w:line="259" w:lineRule="auto"/>
        <w:rPr>
          <w:rFonts w:ascii="Calibri" w:eastAsia="Calibri" w:hAnsi="Calibri"/>
          <w:b/>
          <w:sz w:val="22"/>
          <w:szCs w:val="22"/>
          <w:lang w:eastAsia="en-US"/>
        </w:rPr>
      </w:pPr>
      <w:r w:rsidRPr="00F7191D">
        <w:rPr>
          <w:rFonts w:ascii="Calibri" w:eastAsia="Calibri" w:hAnsi="Calibri"/>
          <w:b/>
          <w:sz w:val="22"/>
          <w:szCs w:val="22"/>
          <w:lang w:eastAsia="en-US"/>
        </w:rPr>
        <w:t>§ 2. Særlige regler for fartøy som brukes til sjøvettaktiviteter, fartøy som brukes av</w:t>
      </w:r>
      <w:r w:rsidR="00BC6126">
        <w:rPr>
          <w:rFonts w:ascii="Calibri" w:eastAsia="Calibri" w:hAnsi="Calibri"/>
          <w:b/>
          <w:sz w:val="22"/>
          <w:szCs w:val="22"/>
          <w:lang w:eastAsia="en-US"/>
        </w:rPr>
        <w:t xml:space="preserve"> </w:t>
      </w:r>
      <w:r w:rsidRPr="00F7191D">
        <w:rPr>
          <w:rFonts w:ascii="Calibri" w:eastAsia="Calibri" w:hAnsi="Calibri"/>
          <w:b/>
          <w:sz w:val="22"/>
          <w:szCs w:val="22"/>
          <w:lang w:eastAsia="en-US"/>
        </w:rPr>
        <w:t>lag eller foreninger, og fartøy med største lengde 10 m eller mindre</w:t>
      </w:r>
    </w:p>
    <w:p w14:paraId="1A7BD612" w14:textId="77777777" w:rsidR="004D667E" w:rsidRPr="007752C0" w:rsidRDefault="004D667E" w:rsidP="007752C0">
      <w:pPr>
        <w:spacing w:after="100" w:line="259" w:lineRule="auto"/>
        <w:rPr>
          <w:rFonts w:ascii="Calibri" w:eastAsia="Calibri" w:hAnsi="Calibri"/>
          <w:i/>
          <w:sz w:val="22"/>
          <w:szCs w:val="22"/>
          <w:u w:val="single"/>
          <w:lang w:eastAsia="en-US"/>
        </w:rPr>
      </w:pPr>
      <w:r w:rsidRPr="00F7191D">
        <w:rPr>
          <w:rFonts w:ascii="Calibri" w:eastAsia="Calibri" w:hAnsi="Calibri"/>
          <w:i/>
          <w:sz w:val="22"/>
          <w:szCs w:val="22"/>
          <w:u w:val="single"/>
          <w:lang w:eastAsia="en-US"/>
        </w:rPr>
        <w:t>Høringsinnspillene</w:t>
      </w:r>
    </w:p>
    <w:p w14:paraId="1BD03BC5" w14:textId="1F1DE571" w:rsidR="004D667E" w:rsidRPr="00F7191D" w:rsidRDefault="004D667E" w:rsidP="004D667E">
      <w:pPr>
        <w:spacing w:after="160" w:line="259" w:lineRule="auto"/>
        <w:rPr>
          <w:rFonts w:ascii="Calibri" w:eastAsia="Calibri" w:hAnsi="Calibri"/>
          <w:sz w:val="22"/>
          <w:szCs w:val="22"/>
          <w:lang w:eastAsia="en-US"/>
        </w:rPr>
      </w:pPr>
      <w:r w:rsidRPr="00F7191D">
        <w:rPr>
          <w:rFonts w:ascii="Calibri" w:eastAsia="Calibri" w:hAnsi="Calibri"/>
          <w:sz w:val="22"/>
          <w:szCs w:val="22"/>
          <w:lang w:eastAsia="en-US"/>
        </w:rPr>
        <w:t xml:space="preserve">Utkastet som ble sendt på høring foreslo </w:t>
      </w:r>
      <w:r w:rsidR="000A792C">
        <w:rPr>
          <w:rFonts w:ascii="Calibri" w:eastAsia="Calibri" w:hAnsi="Calibri"/>
          <w:sz w:val="22"/>
          <w:szCs w:val="22"/>
          <w:lang w:eastAsia="en-US"/>
        </w:rPr>
        <w:t>at</w:t>
      </w:r>
      <w:r w:rsidRPr="00F7191D">
        <w:rPr>
          <w:rFonts w:ascii="Calibri" w:eastAsia="Calibri" w:hAnsi="Calibri"/>
          <w:sz w:val="22"/>
          <w:szCs w:val="22"/>
          <w:lang w:eastAsia="en-US"/>
        </w:rPr>
        <w:t xml:space="preserve"> to grupper fartøy</w:t>
      </w:r>
      <w:r w:rsidR="000A792C">
        <w:rPr>
          <w:rFonts w:ascii="Calibri" w:eastAsia="Calibri" w:hAnsi="Calibri"/>
          <w:sz w:val="22"/>
          <w:szCs w:val="22"/>
          <w:lang w:eastAsia="en-US"/>
        </w:rPr>
        <w:t xml:space="preserve"> hovedsakelig kunne følge reglene som gjelder for fritidsfartøy: </w:t>
      </w:r>
      <w:r w:rsidRPr="00F7191D">
        <w:rPr>
          <w:rFonts w:ascii="Calibri" w:eastAsia="Calibri" w:hAnsi="Calibri"/>
          <w:sz w:val="22"/>
          <w:szCs w:val="22"/>
          <w:lang w:eastAsia="en-US"/>
        </w:rPr>
        <w:t>fartøy som brukes av medlemmer i lag eller foreninger til fritidsaktiviteter og fartøy i territorialfarvannet ved Fastlands-Norge med fremdriftsmaskineri på maksimum 25 hk/19 kW.</w:t>
      </w:r>
    </w:p>
    <w:p w14:paraId="1E91B622" w14:textId="32130D19" w:rsidR="004D667E" w:rsidRPr="00F7191D" w:rsidRDefault="004D667E" w:rsidP="004D667E">
      <w:pPr>
        <w:spacing w:after="160" w:line="259" w:lineRule="auto"/>
        <w:rPr>
          <w:rFonts w:ascii="Calibri" w:eastAsia="Calibri" w:hAnsi="Calibri"/>
          <w:sz w:val="22"/>
          <w:szCs w:val="22"/>
          <w:lang w:eastAsia="en-US"/>
        </w:rPr>
      </w:pPr>
      <w:r w:rsidRPr="00F7191D">
        <w:rPr>
          <w:rFonts w:ascii="Calibri" w:eastAsia="Calibri" w:hAnsi="Calibri"/>
          <w:sz w:val="22"/>
          <w:szCs w:val="22"/>
          <w:lang w:eastAsia="en-US"/>
        </w:rPr>
        <w:t>Sjøfartsdirektoratet mottok mange innspill til forslaget. Den første delen av forslaget om fartøy som brukes av medlemmer i lag eller foreninger til fritidsaktiviteter ble godt mottatt. De fleste kommentarene var også positive til prinsippet om å unnta fartøy på bakgrunn av fremdriftsmaskineriets størrelse, men flere kommenterte at forslaget ikke tok tilstrekkelig hensyn til at ulike fartøy kan oppnå forskjellige hastigheter med 25 hk/19 kW og at større fartøy vil ha behov for større maskineri for å kunne navigeres trygt.</w:t>
      </w:r>
    </w:p>
    <w:p w14:paraId="5704E75B" w14:textId="77777777" w:rsidR="004D667E" w:rsidRPr="00F7191D" w:rsidRDefault="004D667E" w:rsidP="004D667E">
      <w:pPr>
        <w:spacing w:after="160" w:line="259" w:lineRule="auto"/>
        <w:rPr>
          <w:rFonts w:ascii="Calibri" w:eastAsia="Calibri" w:hAnsi="Calibri"/>
          <w:sz w:val="22"/>
          <w:szCs w:val="22"/>
          <w:lang w:eastAsia="en-US"/>
        </w:rPr>
      </w:pPr>
      <w:r w:rsidRPr="00F7191D">
        <w:rPr>
          <w:rFonts w:ascii="Calibri" w:eastAsia="Calibri" w:hAnsi="Calibri"/>
          <w:sz w:val="22"/>
          <w:szCs w:val="22"/>
          <w:lang w:eastAsia="en-US"/>
        </w:rPr>
        <w:t>På bakgrunn av disse innspillene justeres denne delen av bestemmelsen i den fastsatte forskriften slik at flere fartøy enn det som ble foreslått i forskriftsutkastet vil kunne benytte denne delen av unntaksbestemmelsen</w:t>
      </w:r>
      <w:r>
        <w:rPr>
          <w:rFonts w:ascii="Calibri" w:eastAsia="Calibri" w:hAnsi="Calibri"/>
          <w:sz w:val="22"/>
          <w:szCs w:val="22"/>
          <w:lang w:eastAsia="en-US"/>
        </w:rPr>
        <w:t>, se kommentarer til § 2 første ledd bokstav c.</w:t>
      </w:r>
    </w:p>
    <w:p w14:paraId="722C5FF4" w14:textId="77777777" w:rsidR="004D667E" w:rsidRPr="00F7191D"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Det er</w:t>
      </w:r>
      <w:r w:rsidRPr="00F7191D">
        <w:rPr>
          <w:rFonts w:ascii="Calibri" w:eastAsia="Calibri" w:hAnsi="Calibri"/>
          <w:sz w:val="22"/>
          <w:szCs w:val="22"/>
          <w:lang w:eastAsia="en-US"/>
        </w:rPr>
        <w:t xml:space="preserve"> imidlertid </w:t>
      </w:r>
      <w:r>
        <w:rPr>
          <w:rFonts w:ascii="Calibri" w:eastAsia="Calibri" w:hAnsi="Calibri"/>
          <w:sz w:val="22"/>
          <w:szCs w:val="22"/>
          <w:lang w:eastAsia="en-US"/>
        </w:rPr>
        <w:t>ikke</w:t>
      </w:r>
      <w:r w:rsidRPr="00F7191D">
        <w:rPr>
          <w:rFonts w:ascii="Calibri" w:eastAsia="Calibri" w:hAnsi="Calibri"/>
          <w:sz w:val="22"/>
          <w:szCs w:val="22"/>
          <w:lang w:eastAsia="en-US"/>
        </w:rPr>
        <w:t xml:space="preserve"> et mål at flest mulig fartøy skal komme inn under unntaksbestemmelsene i § 2. Aktører med fartøy som ikke kommer inn under noen av unntakene må enten</w:t>
      </w:r>
      <w:r>
        <w:rPr>
          <w:rFonts w:ascii="Calibri" w:eastAsia="Calibri" w:hAnsi="Calibri"/>
          <w:sz w:val="22"/>
          <w:szCs w:val="22"/>
          <w:lang w:eastAsia="en-US"/>
        </w:rPr>
        <w:t xml:space="preserve"> legge om driften og</w:t>
      </w:r>
      <w:r w:rsidRPr="00F7191D">
        <w:rPr>
          <w:rFonts w:ascii="Calibri" w:eastAsia="Calibri" w:hAnsi="Calibri"/>
          <w:sz w:val="22"/>
          <w:szCs w:val="22"/>
          <w:lang w:eastAsia="en-US"/>
        </w:rPr>
        <w:t xml:space="preserve"> tilpasse seg </w:t>
      </w:r>
      <w:r>
        <w:rPr>
          <w:rFonts w:ascii="Calibri" w:eastAsia="Calibri" w:hAnsi="Calibri"/>
          <w:sz w:val="22"/>
          <w:szCs w:val="22"/>
          <w:lang w:eastAsia="en-US"/>
        </w:rPr>
        <w:t>unntakene,</w:t>
      </w:r>
      <w:r w:rsidRPr="00F7191D">
        <w:rPr>
          <w:rFonts w:ascii="Calibri" w:eastAsia="Calibri" w:hAnsi="Calibri"/>
          <w:sz w:val="22"/>
          <w:szCs w:val="22"/>
          <w:lang w:eastAsia="en-US"/>
        </w:rPr>
        <w:t xml:space="preserve"> eller følge forskriften i sin helhet.</w:t>
      </w:r>
    </w:p>
    <w:p w14:paraId="2B6A01F0" w14:textId="63B43BBF"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Enkelte tilbakemeldinger tyder på noen aktører tror unntakene i § 2 generelt retter seg mot den type fartøy som er nevnt der, det vil si også fartøy som fører flere enn 12 passasjerer. Sjøfartsdirektoratet presiserer derfor at § 2 i forskriften bare gjelder fartøy som i utgangspunktet er omfattet av forskriftens virkeområde, altså fartøy under 24 m største lengde som fører 12 eller færre passasjerer. Unntakene i § 2 kan heller ikke kombineres med forskriftens regler, for eksempel ved at fartøyet utstyres for å føre 12 passasjerer etter forskriftens regler og i tillegg har med 12 skolebarn etter § 2 første ledd bokstav a, til</w:t>
      </w:r>
      <w:r w:rsidR="00B42AF5">
        <w:rPr>
          <w:rFonts w:ascii="Calibri" w:eastAsia="Calibri" w:hAnsi="Calibri"/>
          <w:sz w:val="22"/>
          <w:szCs w:val="22"/>
          <w:lang w:eastAsia="en-US"/>
        </w:rPr>
        <w:t xml:space="preserve"> </w:t>
      </w:r>
      <w:r>
        <w:rPr>
          <w:rFonts w:ascii="Calibri" w:eastAsia="Calibri" w:hAnsi="Calibri"/>
          <w:sz w:val="22"/>
          <w:szCs w:val="22"/>
          <w:lang w:eastAsia="en-US"/>
        </w:rPr>
        <w:t>sammen 24 personer pluss fører.</w:t>
      </w:r>
    </w:p>
    <w:p w14:paraId="1CD9160D" w14:textId="77777777" w:rsidR="004D667E" w:rsidRDefault="004D667E" w:rsidP="004D667E">
      <w:pPr>
        <w:spacing w:after="160" w:line="259" w:lineRule="auto"/>
        <w:rPr>
          <w:rFonts w:ascii="Calibri" w:eastAsia="Calibri" w:hAnsi="Calibri"/>
          <w:sz w:val="22"/>
          <w:szCs w:val="22"/>
          <w:lang w:eastAsia="en-US"/>
        </w:rPr>
      </w:pPr>
    </w:p>
    <w:p w14:paraId="4F2FBD99" w14:textId="77777777" w:rsidR="004D667E" w:rsidRPr="00D561BF" w:rsidRDefault="004D667E" w:rsidP="007752C0">
      <w:pPr>
        <w:spacing w:after="100" w:line="259" w:lineRule="auto"/>
        <w:rPr>
          <w:rFonts w:ascii="Calibri" w:eastAsia="Calibri" w:hAnsi="Calibri"/>
          <w:i/>
          <w:sz w:val="22"/>
          <w:szCs w:val="22"/>
          <w:u w:val="single"/>
          <w:lang w:eastAsia="en-US"/>
        </w:rPr>
      </w:pPr>
      <w:r w:rsidRPr="00D561BF">
        <w:rPr>
          <w:rFonts w:ascii="Calibri" w:eastAsia="Calibri" w:hAnsi="Calibri"/>
          <w:i/>
          <w:sz w:val="22"/>
          <w:szCs w:val="22"/>
          <w:u w:val="single"/>
          <w:lang w:eastAsia="en-US"/>
        </w:rPr>
        <w:t>§ 2</w:t>
      </w:r>
      <w:r>
        <w:rPr>
          <w:rFonts w:ascii="Calibri" w:eastAsia="Calibri" w:hAnsi="Calibri"/>
          <w:i/>
          <w:sz w:val="22"/>
          <w:szCs w:val="22"/>
          <w:u w:val="single"/>
          <w:lang w:eastAsia="en-US"/>
        </w:rPr>
        <w:t xml:space="preserve"> første ledd bokstav a</w:t>
      </w:r>
      <w:r w:rsidRPr="00D561BF">
        <w:rPr>
          <w:rFonts w:ascii="Calibri" w:eastAsia="Calibri" w:hAnsi="Calibri"/>
          <w:i/>
          <w:sz w:val="22"/>
          <w:szCs w:val="22"/>
          <w:u w:val="single"/>
          <w:lang w:eastAsia="en-US"/>
        </w:rPr>
        <w:t>:</w:t>
      </w:r>
      <w:r>
        <w:rPr>
          <w:rFonts w:ascii="Calibri" w:eastAsia="Calibri" w:hAnsi="Calibri"/>
          <w:i/>
          <w:sz w:val="22"/>
          <w:szCs w:val="22"/>
          <w:u w:val="single"/>
          <w:lang w:eastAsia="en-US"/>
        </w:rPr>
        <w:t xml:space="preserve"> </w:t>
      </w:r>
      <w:r w:rsidRPr="00D561BF">
        <w:rPr>
          <w:rFonts w:ascii="Calibri" w:eastAsia="Calibri" w:hAnsi="Calibri"/>
          <w:i/>
          <w:sz w:val="22"/>
          <w:szCs w:val="22"/>
          <w:u w:val="single"/>
          <w:lang w:eastAsia="en-US"/>
        </w:rPr>
        <w:t>Fartøy som brukes av skoler, leirskoler eller barnehager til sjøvettaktiviteter</w:t>
      </w:r>
    </w:p>
    <w:p w14:paraId="75897E5B" w14:textId="77777777" w:rsidR="004D667E" w:rsidRPr="009611F5" w:rsidRDefault="004D667E" w:rsidP="004D667E">
      <w:pPr>
        <w:spacing w:after="160" w:line="259" w:lineRule="auto"/>
        <w:rPr>
          <w:rFonts w:ascii="Calibri" w:eastAsia="Calibri" w:hAnsi="Calibri"/>
          <w:sz w:val="22"/>
          <w:szCs w:val="22"/>
          <w:lang w:eastAsia="en-US"/>
        </w:rPr>
      </w:pPr>
      <w:r w:rsidRPr="009611F5">
        <w:rPr>
          <w:rFonts w:ascii="Calibri" w:eastAsia="Calibri" w:hAnsi="Calibri"/>
          <w:sz w:val="22"/>
          <w:szCs w:val="22"/>
          <w:lang w:eastAsia="en-US"/>
        </w:rPr>
        <w:t xml:space="preserve">I utkastet som ble sendt på høring var tanken at også skoler og barnehager skulle benytte seg av </w:t>
      </w:r>
      <w:r>
        <w:rPr>
          <w:rFonts w:ascii="Calibri" w:eastAsia="Calibri" w:hAnsi="Calibri"/>
          <w:sz w:val="22"/>
          <w:szCs w:val="22"/>
          <w:lang w:eastAsia="en-US"/>
        </w:rPr>
        <w:t xml:space="preserve">det foreslåtte </w:t>
      </w:r>
      <w:r w:rsidRPr="009611F5">
        <w:rPr>
          <w:rFonts w:ascii="Calibri" w:eastAsia="Calibri" w:hAnsi="Calibri"/>
          <w:sz w:val="22"/>
          <w:szCs w:val="22"/>
          <w:lang w:eastAsia="en-US"/>
        </w:rPr>
        <w:t xml:space="preserve">unntaket for fartøy med maks 25 hk/19kW. I mai 2019 sendte imidlertid Sjøfartsdirektoratet i samråd med Nærings- og fiskeridepartementet ut en pressemelding </w:t>
      </w:r>
      <w:r>
        <w:rPr>
          <w:rFonts w:ascii="Calibri" w:eastAsia="Calibri" w:hAnsi="Calibri"/>
          <w:sz w:val="22"/>
          <w:szCs w:val="22"/>
          <w:lang w:eastAsia="en-US"/>
        </w:rPr>
        <w:t>med informasjon</w:t>
      </w:r>
      <w:r w:rsidRPr="009611F5">
        <w:rPr>
          <w:rFonts w:ascii="Calibri" w:eastAsia="Calibri" w:hAnsi="Calibri"/>
          <w:sz w:val="22"/>
          <w:szCs w:val="22"/>
          <w:lang w:eastAsia="en-US"/>
        </w:rPr>
        <w:t xml:space="preserve"> om at barnehager, skoler og leirskoler med fartøy som fører 12 passasjerer eller færre inntil nytt regelverk trer i kraft kunne fortsette sine aktiviteter knyttet til sjøvett og opplæring som før, uten at det var nødvendig å søke om dispensasjon.</w:t>
      </w:r>
    </w:p>
    <w:p w14:paraId="36C158DA" w14:textId="77777777" w:rsidR="004D667E" w:rsidRPr="009611F5" w:rsidRDefault="004D667E" w:rsidP="004D667E">
      <w:pPr>
        <w:spacing w:after="160" w:line="259" w:lineRule="auto"/>
        <w:rPr>
          <w:rFonts w:ascii="Calibri" w:eastAsia="Calibri" w:hAnsi="Calibri"/>
          <w:sz w:val="22"/>
          <w:szCs w:val="22"/>
          <w:lang w:eastAsia="en-US"/>
        </w:rPr>
      </w:pPr>
      <w:r w:rsidRPr="009611F5">
        <w:rPr>
          <w:rFonts w:ascii="Calibri" w:eastAsia="Calibri" w:hAnsi="Calibri"/>
          <w:sz w:val="22"/>
          <w:szCs w:val="22"/>
          <w:lang w:eastAsia="en-US"/>
        </w:rPr>
        <w:t>Videre ga departementet</w:t>
      </w:r>
      <w:r>
        <w:rPr>
          <w:rFonts w:ascii="Calibri" w:eastAsia="Calibri" w:hAnsi="Calibri"/>
          <w:sz w:val="22"/>
          <w:szCs w:val="22"/>
          <w:lang w:eastAsia="en-US"/>
        </w:rPr>
        <w:t xml:space="preserve"> </w:t>
      </w:r>
      <w:r w:rsidRPr="009611F5">
        <w:rPr>
          <w:rFonts w:ascii="Calibri" w:eastAsia="Calibri" w:hAnsi="Calibri"/>
          <w:sz w:val="22"/>
          <w:szCs w:val="22"/>
          <w:lang w:eastAsia="en-US"/>
        </w:rPr>
        <w:t>i juni 2019</w:t>
      </w:r>
      <w:r w:rsidRPr="009611F5">
        <w:rPr>
          <w:rStyle w:val="Fotnotereferanse"/>
          <w:rFonts w:eastAsia="Calibri"/>
          <w:sz w:val="22"/>
          <w:szCs w:val="22"/>
        </w:rPr>
        <w:footnoteReference w:id="8"/>
      </w:r>
      <w:r w:rsidRPr="009611F5">
        <w:rPr>
          <w:rFonts w:ascii="Calibri" w:eastAsia="Calibri" w:hAnsi="Calibri"/>
          <w:sz w:val="22"/>
          <w:szCs w:val="22"/>
          <w:lang w:eastAsia="en-US"/>
        </w:rPr>
        <w:t xml:space="preserve"> Sjøfartsdirektoratet i oppdrag å igangsette et arbeid med en egen forskrift for fartøy med flere enn 12 passasjerer som brukes i opplæringsøyemed.</w:t>
      </w:r>
    </w:p>
    <w:p w14:paraId="327A7D56" w14:textId="77777777" w:rsidR="004D667E" w:rsidRPr="009611F5" w:rsidRDefault="004D667E" w:rsidP="004D667E">
      <w:pPr>
        <w:spacing w:after="160" w:line="259" w:lineRule="auto"/>
        <w:rPr>
          <w:rFonts w:ascii="Calibri" w:eastAsia="Calibri" w:hAnsi="Calibri"/>
          <w:sz w:val="22"/>
          <w:szCs w:val="22"/>
          <w:lang w:eastAsia="en-US"/>
        </w:rPr>
      </w:pPr>
      <w:r w:rsidRPr="009611F5">
        <w:rPr>
          <w:rFonts w:ascii="Calibri" w:eastAsia="Calibri" w:hAnsi="Calibri"/>
          <w:sz w:val="22"/>
          <w:szCs w:val="22"/>
          <w:lang w:eastAsia="en-US"/>
        </w:rPr>
        <w:t xml:space="preserve">Tatt i betraktning at pressemeldingen fra mai allerede anser fritidsbåtstandard å være et tilstrekkelig sikkerhetsnivå for denne gruppen fartøy, og at departementet </w:t>
      </w:r>
      <w:r>
        <w:rPr>
          <w:rFonts w:ascii="Calibri" w:eastAsia="Calibri" w:hAnsi="Calibri"/>
          <w:sz w:val="22"/>
          <w:szCs w:val="22"/>
          <w:lang w:eastAsia="en-US"/>
        </w:rPr>
        <w:t xml:space="preserve">i sitt brev fra juni </w:t>
      </w:r>
      <w:r w:rsidRPr="009611F5">
        <w:rPr>
          <w:rFonts w:ascii="Calibri" w:eastAsia="Calibri" w:hAnsi="Calibri"/>
          <w:sz w:val="22"/>
          <w:szCs w:val="22"/>
          <w:lang w:eastAsia="en-US"/>
        </w:rPr>
        <w:t xml:space="preserve">tydelig gir uttrykk for at fartøy som brukes i opplæringsøyemed skal ha forenklede regler, er det naturlig å videreføre dette unntaket også i den fastsatte forskriften. I § 2 første ledd </w:t>
      </w:r>
      <w:r>
        <w:rPr>
          <w:rFonts w:ascii="Calibri" w:eastAsia="Calibri" w:hAnsi="Calibri"/>
          <w:sz w:val="22"/>
          <w:szCs w:val="22"/>
          <w:lang w:eastAsia="en-US"/>
        </w:rPr>
        <w:t xml:space="preserve">bokstav a </w:t>
      </w:r>
      <w:r w:rsidRPr="009611F5">
        <w:rPr>
          <w:rFonts w:ascii="Calibri" w:eastAsia="Calibri" w:hAnsi="Calibri"/>
          <w:sz w:val="22"/>
          <w:szCs w:val="22"/>
          <w:lang w:eastAsia="en-US"/>
        </w:rPr>
        <w:t xml:space="preserve">inntas derfor et </w:t>
      </w:r>
      <w:r>
        <w:rPr>
          <w:rFonts w:ascii="Calibri" w:eastAsia="Calibri" w:hAnsi="Calibri"/>
          <w:sz w:val="22"/>
          <w:szCs w:val="22"/>
          <w:lang w:eastAsia="en-US"/>
        </w:rPr>
        <w:t xml:space="preserve">eget </w:t>
      </w:r>
      <w:r w:rsidRPr="009611F5">
        <w:rPr>
          <w:rFonts w:ascii="Calibri" w:eastAsia="Calibri" w:hAnsi="Calibri"/>
          <w:sz w:val="22"/>
          <w:szCs w:val="22"/>
          <w:lang w:eastAsia="en-US"/>
        </w:rPr>
        <w:t>unntak for fartøy som brukes av skoler, leirskoler eller barnehager til sjøvettaktiviteter.</w:t>
      </w:r>
    </w:p>
    <w:p w14:paraId="2027136D" w14:textId="77777777" w:rsidR="004D667E" w:rsidRDefault="004D667E" w:rsidP="004D667E">
      <w:pPr>
        <w:spacing w:after="160" w:line="259" w:lineRule="auto"/>
        <w:rPr>
          <w:rFonts w:ascii="Calibri" w:eastAsia="Calibri" w:hAnsi="Calibri"/>
          <w:sz w:val="22"/>
          <w:szCs w:val="22"/>
          <w:lang w:eastAsia="en-US"/>
        </w:rPr>
      </w:pPr>
      <w:r w:rsidRPr="009611F5">
        <w:rPr>
          <w:rFonts w:ascii="Calibri" w:eastAsia="Calibri" w:hAnsi="Calibri"/>
          <w:sz w:val="22"/>
          <w:szCs w:val="22"/>
          <w:lang w:eastAsia="en-US"/>
        </w:rPr>
        <w:t>Uttrykket «sjøvettaktiviteter» skal forstås vidt og omfatter alle typer undervisning om hvordan man ferdes sikkert i båt, også om det er elementer av lek, moro og opplevelser involvert. Det er ikke nødvendig at skolen, leirskolen eller barnehagen eier og driver fartøyet selv. Bestemmelsen vil for eksempel kunne brukes også om skolen, leirskolen eller barnehagen for anledningen får låne et fartøy eller om et kystlag stiller fartøy til disposisjon, jf. uttrykket «brukes av».</w:t>
      </w:r>
    </w:p>
    <w:p w14:paraId="16210581" w14:textId="77777777" w:rsidR="004D667E" w:rsidRPr="009611F5"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Unntaket omfatter </w:t>
      </w:r>
      <w:r w:rsidRPr="00BF6843">
        <w:rPr>
          <w:rFonts w:ascii="Calibri" w:eastAsia="Calibri" w:hAnsi="Calibri"/>
          <w:sz w:val="22"/>
          <w:szCs w:val="22"/>
          <w:lang w:eastAsia="en-US"/>
        </w:rPr>
        <w:t xml:space="preserve">fartøy som i utgangspunktet er omfattet av forskriftens virkeområde, </w:t>
      </w:r>
      <w:r>
        <w:rPr>
          <w:rFonts w:ascii="Calibri" w:eastAsia="Calibri" w:hAnsi="Calibri"/>
          <w:sz w:val="22"/>
          <w:szCs w:val="22"/>
          <w:lang w:eastAsia="en-US"/>
        </w:rPr>
        <w:t>det vil si</w:t>
      </w:r>
      <w:r w:rsidRPr="00BF6843">
        <w:rPr>
          <w:rFonts w:ascii="Calibri" w:eastAsia="Calibri" w:hAnsi="Calibri"/>
          <w:sz w:val="22"/>
          <w:szCs w:val="22"/>
          <w:lang w:eastAsia="en-US"/>
        </w:rPr>
        <w:t xml:space="preserve"> fartøy under 24 m største lengde som fører 12 eller færre passasjerer</w:t>
      </w:r>
      <w:r>
        <w:rPr>
          <w:rFonts w:ascii="Calibri" w:eastAsia="Calibri" w:hAnsi="Calibri"/>
          <w:sz w:val="22"/>
          <w:szCs w:val="22"/>
          <w:lang w:eastAsia="en-US"/>
        </w:rPr>
        <w:t xml:space="preserve">, </w:t>
      </w:r>
      <w:r w:rsidRPr="00BF6843">
        <w:rPr>
          <w:rFonts w:ascii="Calibri" w:eastAsia="Calibri" w:hAnsi="Calibri"/>
          <w:sz w:val="22"/>
          <w:szCs w:val="22"/>
          <w:lang w:eastAsia="en-US"/>
        </w:rPr>
        <w:t>og uavhengig av fremdriftsmaskineriets størrelse.</w:t>
      </w:r>
    </w:p>
    <w:p w14:paraId="5D10D1DE" w14:textId="277C1850" w:rsidR="000A792C" w:rsidRDefault="004D667E" w:rsidP="004D667E">
      <w:pPr>
        <w:spacing w:after="160" w:line="259" w:lineRule="auto"/>
      </w:pPr>
      <w:r>
        <w:rPr>
          <w:rFonts w:ascii="Calibri" w:eastAsia="Calibri" w:hAnsi="Calibri"/>
          <w:sz w:val="22"/>
          <w:szCs w:val="22"/>
          <w:lang w:eastAsia="en-US"/>
        </w:rPr>
        <w:t xml:space="preserve">Unntaket </w:t>
      </w:r>
      <w:r w:rsidR="00F77E7F">
        <w:rPr>
          <w:rFonts w:ascii="Calibri" w:eastAsia="Calibri" w:hAnsi="Calibri"/>
          <w:sz w:val="22"/>
          <w:szCs w:val="22"/>
          <w:lang w:eastAsia="en-US"/>
        </w:rPr>
        <w:t>fastslår at §§ 3-18 i forskriften ikke gjelder for</w:t>
      </w:r>
      <w:r>
        <w:rPr>
          <w:rFonts w:ascii="Calibri" w:eastAsia="Calibri" w:hAnsi="Calibri"/>
          <w:sz w:val="22"/>
          <w:szCs w:val="22"/>
          <w:lang w:eastAsia="en-US"/>
        </w:rPr>
        <w:t xml:space="preserve"> </w:t>
      </w:r>
      <w:r w:rsidRPr="00955FA7">
        <w:rPr>
          <w:rFonts w:ascii="Calibri" w:eastAsia="Calibri" w:hAnsi="Calibri"/>
          <w:sz w:val="22"/>
          <w:szCs w:val="22"/>
          <w:lang w:eastAsia="en-US"/>
        </w:rPr>
        <w:t xml:space="preserve">fartøy </w:t>
      </w:r>
      <w:r>
        <w:rPr>
          <w:rFonts w:ascii="Calibri" w:eastAsia="Calibri" w:hAnsi="Calibri"/>
          <w:sz w:val="22"/>
          <w:szCs w:val="22"/>
          <w:lang w:eastAsia="en-US"/>
        </w:rPr>
        <w:t xml:space="preserve">med 12 eller færre passasjerer </w:t>
      </w:r>
      <w:r w:rsidRPr="00955FA7">
        <w:rPr>
          <w:rFonts w:ascii="Calibri" w:eastAsia="Calibri" w:hAnsi="Calibri"/>
          <w:sz w:val="22"/>
          <w:szCs w:val="22"/>
          <w:lang w:eastAsia="en-US"/>
        </w:rPr>
        <w:t xml:space="preserve">som brukes av skoler, leirskoler eller barnehager til </w:t>
      </w:r>
      <w:r>
        <w:rPr>
          <w:rFonts w:ascii="Calibri" w:eastAsia="Calibri" w:hAnsi="Calibri"/>
          <w:sz w:val="22"/>
          <w:szCs w:val="22"/>
          <w:lang w:eastAsia="en-US"/>
        </w:rPr>
        <w:t>sjøvettaktiviteter</w:t>
      </w:r>
      <w:r w:rsidR="00F77E7F">
        <w:rPr>
          <w:rFonts w:ascii="Calibri" w:eastAsia="Calibri" w:hAnsi="Calibri"/>
          <w:sz w:val="22"/>
          <w:szCs w:val="22"/>
          <w:lang w:eastAsia="en-US"/>
        </w:rPr>
        <w:t xml:space="preserve"> og at slike fartøy </w:t>
      </w:r>
      <w:r>
        <w:rPr>
          <w:rFonts w:ascii="Calibri" w:eastAsia="Calibri" w:hAnsi="Calibri"/>
          <w:sz w:val="22"/>
          <w:szCs w:val="22"/>
          <w:lang w:eastAsia="en-US"/>
        </w:rPr>
        <w:t>kan følge reglene som gjelder for fritidsfartøy, se § 2 annet ledd.</w:t>
      </w:r>
    </w:p>
    <w:p w14:paraId="0BDCF597" w14:textId="4CCC84D6" w:rsidR="004D667E" w:rsidRPr="00857F21"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D</w:t>
      </w:r>
      <w:r w:rsidRPr="00955FA7">
        <w:rPr>
          <w:rFonts w:ascii="Calibri" w:eastAsia="Calibri" w:hAnsi="Calibri"/>
          <w:sz w:val="22"/>
          <w:szCs w:val="22"/>
          <w:lang w:eastAsia="en-US"/>
        </w:rPr>
        <w:t>et forutsettes at disse institusjonene</w:t>
      </w:r>
      <w:r>
        <w:rPr>
          <w:rFonts w:ascii="Calibri" w:eastAsia="Calibri" w:hAnsi="Calibri"/>
          <w:sz w:val="22"/>
          <w:szCs w:val="22"/>
          <w:lang w:eastAsia="en-US"/>
        </w:rPr>
        <w:t xml:space="preserve"> – eller de som stiller fartøy til disposisjon </w:t>
      </w:r>
      <w:r w:rsidR="000A792C">
        <w:rPr>
          <w:rFonts w:ascii="Calibri" w:eastAsia="Calibri" w:hAnsi="Calibri"/>
          <w:sz w:val="22"/>
          <w:szCs w:val="22"/>
          <w:lang w:eastAsia="en-US"/>
        </w:rPr>
        <w:t>for dem</w:t>
      </w:r>
      <w:r>
        <w:rPr>
          <w:rFonts w:ascii="Calibri" w:eastAsia="Calibri" w:hAnsi="Calibri"/>
          <w:sz w:val="22"/>
          <w:szCs w:val="22"/>
          <w:lang w:eastAsia="en-US"/>
        </w:rPr>
        <w:t xml:space="preserve"> –</w:t>
      </w:r>
      <w:r w:rsidRPr="00955FA7">
        <w:rPr>
          <w:rFonts w:ascii="Calibri" w:eastAsia="Calibri" w:hAnsi="Calibri"/>
          <w:sz w:val="22"/>
          <w:szCs w:val="22"/>
          <w:lang w:eastAsia="en-US"/>
        </w:rPr>
        <w:t xml:space="preserve"> har </w:t>
      </w:r>
      <w:r>
        <w:rPr>
          <w:rFonts w:ascii="Calibri" w:eastAsia="Calibri" w:hAnsi="Calibri"/>
          <w:sz w:val="22"/>
          <w:szCs w:val="22"/>
          <w:lang w:eastAsia="en-US"/>
        </w:rPr>
        <w:t xml:space="preserve">interne </w:t>
      </w:r>
      <w:r w:rsidRPr="00955FA7">
        <w:rPr>
          <w:rFonts w:ascii="Calibri" w:eastAsia="Calibri" w:hAnsi="Calibri"/>
          <w:sz w:val="22"/>
          <w:szCs w:val="22"/>
          <w:lang w:eastAsia="en-US"/>
        </w:rPr>
        <w:t xml:space="preserve">sikkerhetsrutiner som ivaretar sikkerheten til </w:t>
      </w:r>
      <w:r w:rsidR="000A792C">
        <w:rPr>
          <w:rFonts w:ascii="Calibri" w:eastAsia="Calibri" w:hAnsi="Calibri"/>
          <w:sz w:val="22"/>
          <w:szCs w:val="22"/>
          <w:lang w:eastAsia="en-US"/>
        </w:rPr>
        <w:t xml:space="preserve">alle som er </w:t>
      </w:r>
      <w:r w:rsidRPr="00955FA7">
        <w:rPr>
          <w:rFonts w:ascii="Calibri" w:eastAsia="Calibri" w:hAnsi="Calibri"/>
          <w:sz w:val="22"/>
          <w:szCs w:val="22"/>
          <w:lang w:eastAsia="en-US"/>
        </w:rPr>
        <w:t>om bord</w:t>
      </w:r>
      <w:r>
        <w:rPr>
          <w:rFonts w:ascii="Calibri" w:eastAsia="Calibri" w:hAnsi="Calibri"/>
          <w:sz w:val="22"/>
          <w:szCs w:val="22"/>
          <w:lang w:eastAsia="en-US"/>
        </w:rPr>
        <w:t xml:space="preserve">. </w:t>
      </w:r>
      <w:r w:rsidRPr="00857F21">
        <w:rPr>
          <w:rFonts w:ascii="Calibri" w:eastAsia="Calibri" w:hAnsi="Calibri"/>
          <w:sz w:val="22"/>
          <w:szCs w:val="22"/>
          <w:lang w:eastAsia="en-US"/>
        </w:rPr>
        <w:t xml:space="preserve">Sjøfartsdirektoratet </w:t>
      </w:r>
      <w:r>
        <w:rPr>
          <w:rFonts w:ascii="Calibri" w:eastAsia="Calibri" w:hAnsi="Calibri"/>
          <w:sz w:val="22"/>
          <w:szCs w:val="22"/>
          <w:lang w:eastAsia="en-US"/>
        </w:rPr>
        <w:t>anbefaler at slike fartøy, i tillegg til de vanlige krav som gjelder fritidsfartøy, oppfyller følgende</w:t>
      </w:r>
      <w:r w:rsidRPr="00857F21">
        <w:rPr>
          <w:rFonts w:ascii="Calibri" w:eastAsia="Calibri" w:hAnsi="Calibri"/>
          <w:sz w:val="22"/>
          <w:szCs w:val="22"/>
          <w:lang w:eastAsia="en-US"/>
        </w:rPr>
        <w:t>:</w:t>
      </w:r>
    </w:p>
    <w:p w14:paraId="36C65F86" w14:textId="77777777" w:rsidR="004D667E" w:rsidRPr="00857F21" w:rsidRDefault="004D667E" w:rsidP="004D667E">
      <w:pPr>
        <w:pStyle w:val="Listeavsnitt"/>
        <w:numPr>
          <w:ilvl w:val="0"/>
          <w:numId w:val="20"/>
        </w:numPr>
      </w:pPr>
      <w:r w:rsidRPr="00857F21">
        <w:t>Fartøyet opererer i maksimum 10 knop</w:t>
      </w:r>
    </w:p>
    <w:p w14:paraId="734B5DF6" w14:textId="77777777" w:rsidR="004D667E" w:rsidRPr="004C7155" w:rsidRDefault="004D667E" w:rsidP="004D667E">
      <w:pPr>
        <w:pStyle w:val="Listeavsnitt"/>
        <w:numPr>
          <w:ilvl w:val="0"/>
          <w:numId w:val="20"/>
        </w:numPr>
      </w:pPr>
      <w:r w:rsidRPr="00857F21">
        <w:t>Fører av fartøyet har båtførerprøven</w:t>
      </w:r>
      <w:r>
        <w:rPr>
          <w:rStyle w:val="Fotnotereferanse"/>
        </w:rPr>
        <w:footnoteReference w:id="9"/>
      </w:r>
    </w:p>
    <w:p w14:paraId="2D608EBE" w14:textId="77777777" w:rsidR="004D667E" w:rsidRPr="004C7155" w:rsidRDefault="004D667E" w:rsidP="004D667E">
      <w:pPr>
        <w:pStyle w:val="Listeavsnitt"/>
        <w:numPr>
          <w:ilvl w:val="0"/>
          <w:numId w:val="20"/>
        </w:numPr>
      </w:pPr>
      <w:r w:rsidRPr="004C7155">
        <w:lastRenderedPageBreak/>
        <w:t>Det er god mobildekning i området og mobiltelefonen oppbevares i vanntett futteral</w:t>
      </w:r>
    </w:p>
    <w:p w14:paraId="6C50E9E9" w14:textId="77777777" w:rsidR="004D667E" w:rsidRPr="00857F21" w:rsidRDefault="004D667E" w:rsidP="004D667E">
      <w:pPr>
        <w:pStyle w:val="Listeavsnitt"/>
        <w:numPr>
          <w:ilvl w:val="0"/>
          <w:numId w:val="20"/>
        </w:numPr>
      </w:pPr>
      <w:r w:rsidRPr="00857F21">
        <w:t>Alle om bord er iført egnet flyteutstyr under hele seilasen</w:t>
      </w:r>
    </w:p>
    <w:p w14:paraId="772A7625" w14:textId="77777777" w:rsidR="004D667E" w:rsidRPr="00857F21" w:rsidRDefault="004D667E" w:rsidP="004D667E">
      <w:pPr>
        <w:pStyle w:val="Listeavsnitt"/>
        <w:numPr>
          <w:ilvl w:val="0"/>
          <w:numId w:val="20"/>
        </w:numPr>
      </w:pPr>
      <w:r w:rsidRPr="00857F21">
        <w:t>Fartøyet har om bord en innretning som gjør det mulig å plukke opp en person fra vannet</w:t>
      </w:r>
    </w:p>
    <w:p w14:paraId="330355DD" w14:textId="77777777" w:rsidR="004D667E" w:rsidRPr="008A6390" w:rsidRDefault="004D667E" w:rsidP="004D667E">
      <w:pPr>
        <w:spacing w:after="160" w:line="259" w:lineRule="auto"/>
        <w:rPr>
          <w:rFonts w:ascii="Calibri" w:eastAsia="Calibri" w:hAnsi="Calibri"/>
          <w:sz w:val="22"/>
          <w:szCs w:val="22"/>
          <w:lang w:eastAsia="en-US"/>
        </w:rPr>
      </w:pPr>
    </w:p>
    <w:p w14:paraId="2201D2D5" w14:textId="3599DA53" w:rsidR="004D667E" w:rsidRPr="008A6390" w:rsidRDefault="004D667E" w:rsidP="007752C0">
      <w:pPr>
        <w:spacing w:after="100" w:line="259" w:lineRule="auto"/>
        <w:rPr>
          <w:rFonts w:ascii="Calibri" w:eastAsia="Calibri" w:hAnsi="Calibri"/>
          <w:i/>
          <w:sz w:val="22"/>
          <w:szCs w:val="22"/>
          <w:u w:val="single"/>
          <w:lang w:eastAsia="en-US"/>
        </w:rPr>
      </w:pPr>
      <w:r w:rsidRPr="00D561BF">
        <w:rPr>
          <w:rFonts w:ascii="Calibri" w:eastAsia="Calibri" w:hAnsi="Calibri"/>
          <w:i/>
          <w:sz w:val="22"/>
          <w:szCs w:val="22"/>
          <w:u w:val="single"/>
          <w:lang w:eastAsia="en-US"/>
        </w:rPr>
        <w:t>§ 2</w:t>
      </w:r>
      <w:r>
        <w:rPr>
          <w:rFonts w:ascii="Calibri" w:eastAsia="Calibri" w:hAnsi="Calibri"/>
          <w:i/>
          <w:sz w:val="22"/>
          <w:szCs w:val="22"/>
          <w:u w:val="single"/>
          <w:lang w:eastAsia="en-US"/>
        </w:rPr>
        <w:t xml:space="preserve"> første ledd bokstav b</w:t>
      </w:r>
      <w:r w:rsidRPr="00D561BF">
        <w:rPr>
          <w:rFonts w:ascii="Calibri" w:eastAsia="Calibri" w:hAnsi="Calibri"/>
          <w:i/>
          <w:sz w:val="22"/>
          <w:szCs w:val="22"/>
          <w:u w:val="single"/>
          <w:lang w:eastAsia="en-US"/>
        </w:rPr>
        <w:t xml:space="preserve">: </w:t>
      </w:r>
      <w:r w:rsidRPr="008A6390">
        <w:rPr>
          <w:rFonts w:ascii="Calibri" w:eastAsia="Calibri" w:hAnsi="Calibri"/>
          <w:i/>
          <w:sz w:val="22"/>
          <w:szCs w:val="22"/>
          <w:u w:val="single"/>
          <w:lang w:eastAsia="en-US"/>
        </w:rPr>
        <w:t>fa</w:t>
      </w:r>
      <w:r>
        <w:rPr>
          <w:rFonts w:ascii="Calibri" w:eastAsia="Calibri" w:hAnsi="Calibri"/>
          <w:i/>
          <w:sz w:val="22"/>
          <w:szCs w:val="22"/>
          <w:u w:val="single"/>
          <w:lang w:eastAsia="en-US"/>
        </w:rPr>
        <w:t>rtøy som brukes av medlemmer i l</w:t>
      </w:r>
      <w:r w:rsidRPr="008A6390">
        <w:rPr>
          <w:rFonts w:ascii="Calibri" w:eastAsia="Calibri" w:hAnsi="Calibri"/>
          <w:i/>
          <w:sz w:val="22"/>
          <w:szCs w:val="22"/>
          <w:u w:val="single"/>
          <w:lang w:eastAsia="en-US"/>
        </w:rPr>
        <w:t>ag eller foreninger til fritidsaktiviteter</w:t>
      </w:r>
    </w:p>
    <w:p w14:paraId="3B01FD29" w14:textId="3C458071" w:rsidR="004D667E" w:rsidRDefault="004D667E" w:rsidP="004D667E">
      <w:pPr>
        <w:spacing w:after="160" w:line="259" w:lineRule="auto"/>
        <w:rPr>
          <w:rFonts w:ascii="Calibri" w:eastAsia="Calibri" w:hAnsi="Calibri"/>
          <w:sz w:val="22"/>
          <w:szCs w:val="22"/>
          <w:lang w:eastAsia="en-US"/>
        </w:rPr>
      </w:pPr>
      <w:r w:rsidRPr="007F4D07">
        <w:rPr>
          <w:rFonts w:ascii="Calibri" w:eastAsia="Calibri" w:hAnsi="Calibri"/>
          <w:sz w:val="22"/>
          <w:szCs w:val="22"/>
          <w:lang w:eastAsia="en-US"/>
        </w:rPr>
        <w:t>Utgangspunktet er at også virksomheter der driften av skipet finansieres ved offentlige tilskudd, medlemskap i foreninger osv. istedenfor ved kontant betaling skal følge skipssikkerhetsloven med forskrifter</w:t>
      </w:r>
      <w:r w:rsidR="000A792C">
        <w:rPr>
          <w:rFonts w:ascii="Calibri" w:eastAsia="Calibri" w:hAnsi="Calibri"/>
          <w:sz w:val="22"/>
          <w:szCs w:val="22"/>
          <w:lang w:eastAsia="en-US"/>
        </w:rPr>
        <w:t xml:space="preserve">, se </w:t>
      </w:r>
      <w:r w:rsidRPr="007F4D07">
        <w:rPr>
          <w:rFonts w:ascii="Calibri" w:eastAsia="Calibri" w:hAnsi="Calibri"/>
          <w:sz w:val="22"/>
          <w:szCs w:val="22"/>
          <w:lang w:eastAsia="en-US"/>
        </w:rPr>
        <w:t>NOU 2005:14 punkt 7.1.3.2</w:t>
      </w:r>
      <w:r w:rsidR="000A792C">
        <w:rPr>
          <w:rFonts w:ascii="Calibri" w:eastAsia="Calibri" w:hAnsi="Calibri"/>
          <w:sz w:val="22"/>
          <w:szCs w:val="22"/>
          <w:lang w:eastAsia="en-US"/>
        </w:rPr>
        <w:t xml:space="preserve"> og kommentarer til § 1 første ledd.</w:t>
      </w:r>
    </w:p>
    <w:p w14:paraId="33557F6E" w14:textId="72065F0F" w:rsidR="000A792C" w:rsidRDefault="004D667E" w:rsidP="004D667E">
      <w:pPr>
        <w:spacing w:after="160" w:line="259" w:lineRule="auto"/>
        <w:rPr>
          <w:rFonts w:ascii="Calibri" w:eastAsia="Calibri" w:hAnsi="Calibri"/>
          <w:sz w:val="22"/>
          <w:szCs w:val="22"/>
          <w:lang w:eastAsia="en-US"/>
        </w:rPr>
      </w:pPr>
      <w:bookmarkStart w:id="14" w:name="_Hlk13661329"/>
      <w:r w:rsidRPr="008A6390">
        <w:rPr>
          <w:rFonts w:ascii="Calibri" w:eastAsia="Calibri" w:hAnsi="Calibri"/>
          <w:sz w:val="22"/>
          <w:szCs w:val="22"/>
          <w:lang w:eastAsia="en-US"/>
        </w:rPr>
        <w:t xml:space="preserve">Sjøfartsdirektoratet </w:t>
      </w:r>
      <w:r>
        <w:rPr>
          <w:rFonts w:ascii="Calibri" w:eastAsia="Calibri" w:hAnsi="Calibri"/>
          <w:sz w:val="22"/>
          <w:szCs w:val="22"/>
          <w:lang w:eastAsia="en-US"/>
        </w:rPr>
        <w:t>har imidlertid i flere år</w:t>
      </w:r>
      <w:r w:rsidRPr="008A6390">
        <w:rPr>
          <w:rFonts w:ascii="Calibri" w:eastAsia="Calibri" w:hAnsi="Calibri"/>
          <w:sz w:val="22"/>
          <w:szCs w:val="22"/>
          <w:lang w:eastAsia="en-US"/>
        </w:rPr>
        <w:t xml:space="preserve"> </w:t>
      </w:r>
      <w:r w:rsidR="000A792C" w:rsidRPr="008A6390">
        <w:rPr>
          <w:rFonts w:ascii="Calibri" w:eastAsia="Calibri" w:hAnsi="Calibri"/>
          <w:sz w:val="22"/>
          <w:szCs w:val="22"/>
          <w:lang w:eastAsia="en-US"/>
        </w:rPr>
        <w:t xml:space="preserve">etter en helhetsvurdering </w:t>
      </w:r>
      <w:r>
        <w:rPr>
          <w:rFonts w:ascii="Calibri" w:eastAsia="Calibri" w:hAnsi="Calibri"/>
          <w:sz w:val="22"/>
          <w:szCs w:val="22"/>
          <w:lang w:eastAsia="en-US"/>
        </w:rPr>
        <w:t xml:space="preserve">akseptert </w:t>
      </w:r>
      <w:r w:rsidRPr="008A6390">
        <w:rPr>
          <w:rFonts w:ascii="Calibri" w:eastAsia="Calibri" w:hAnsi="Calibri"/>
          <w:sz w:val="22"/>
          <w:szCs w:val="22"/>
          <w:lang w:eastAsia="en-US"/>
        </w:rPr>
        <w:t>at fartøy under 24 m største lengde som eies eller drives av frivillige sammenslutninger kan følge reglene som gjelder fritidsfartøy, selv om hele eller deler av driften finansieres ved innbetaling av medlemsavgift.</w:t>
      </w:r>
    </w:p>
    <w:p w14:paraId="522D2831" w14:textId="23D7E744"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Bestemmelsen i § 2 første ledd bokstav b kodifiserer</w:t>
      </w:r>
      <w:r w:rsidRPr="008A6390">
        <w:rPr>
          <w:rFonts w:ascii="Calibri" w:eastAsia="Calibri" w:hAnsi="Calibri"/>
          <w:sz w:val="22"/>
          <w:szCs w:val="22"/>
          <w:lang w:eastAsia="en-US"/>
        </w:rPr>
        <w:t xml:space="preserve"> </w:t>
      </w:r>
      <w:r>
        <w:rPr>
          <w:rFonts w:ascii="Calibri" w:eastAsia="Calibri" w:hAnsi="Calibri"/>
          <w:sz w:val="22"/>
          <w:szCs w:val="22"/>
          <w:lang w:eastAsia="en-US"/>
        </w:rPr>
        <w:t xml:space="preserve">denne </w:t>
      </w:r>
      <w:r w:rsidRPr="008A6390">
        <w:rPr>
          <w:rFonts w:ascii="Calibri" w:eastAsia="Calibri" w:hAnsi="Calibri"/>
          <w:sz w:val="22"/>
          <w:szCs w:val="22"/>
          <w:lang w:eastAsia="en-US"/>
        </w:rPr>
        <w:t>forvaltningspraksis</w:t>
      </w:r>
      <w:r>
        <w:rPr>
          <w:rFonts w:ascii="Calibri" w:eastAsia="Calibri" w:hAnsi="Calibri"/>
          <w:sz w:val="22"/>
          <w:szCs w:val="22"/>
          <w:lang w:eastAsia="en-US"/>
        </w:rPr>
        <w:t>en</w:t>
      </w:r>
      <w:r w:rsidRPr="008A6390">
        <w:rPr>
          <w:rFonts w:ascii="Calibri" w:eastAsia="Calibri" w:hAnsi="Calibri"/>
          <w:sz w:val="22"/>
          <w:szCs w:val="22"/>
          <w:lang w:eastAsia="en-US"/>
        </w:rPr>
        <w:t xml:space="preserve">, ved </w:t>
      </w:r>
      <w:r w:rsidR="000A792C">
        <w:rPr>
          <w:rFonts w:ascii="Calibri" w:eastAsia="Calibri" w:hAnsi="Calibri"/>
          <w:sz w:val="22"/>
          <w:szCs w:val="22"/>
          <w:lang w:eastAsia="en-US"/>
        </w:rPr>
        <w:t xml:space="preserve">å fastsette </w:t>
      </w:r>
      <w:r w:rsidRPr="008A6390">
        <w:rPr>
          <w:rFonts w:ascii="Calibri" w:eastAsia="Calibri" w:hAnsi="Calibri"/>
          <w:sz w:val="22"/>
          <w:szCs w:val="22"/>
          <w:lang w:eastAsia="en-US"/>
        </w:rPr>
        <w:t>at §§ 3-1</w:t>
      </w:r>
      <w:r w:rsidR="00F77E7F">
        <w:rPr>
          <w:rFonts w:ascii="Calibri" w:eastAsia="Calibri" w:hAnsi="Calibri"/>
          <w:sz w:val="22"/>
          <w:szCs w:val="22"/>
          <w:lang w:eastAsia="en-US"/>
        </w:rPr>
        <w:t>8</w:t>
      </w:r>
      <w:r w:rsidRPr="008A6390">
        <w:rPr>
          <w:rFonts w:ascii="Calibri" w:eastAsia="Calibri" w:hAnsi="Calibri"/>
          <w:sz w:val="22"/>
          <w:szCs w:val="22"/>
          <w:lang w:eastAsia="en-US"/>
        </w:rPr>
        <w:t xml:space="preserve"> i fors</w:t>
      </w:r>
      <w:r>
        <w:rPr>
          <w:rFonts w:ascii="Calibri" w:eastAsia="Calibri" w:hAnsi="Calibri"/>
          <w:sz w:val="22"/>
          <w:szCs w:val="22"/>
          <w:lang w:eastAsia="en-US"/>
        </w:rPr>
        <w:t xml:space="preserve">kriften </w:t>
      </w:r>
      <w:r w:rsidRPr="008A6390">
        <w:rPr>
          <w:rFonts w:ascii="Calibri" w:eastAsia="Calibri" w:hAnsi="Calibri"/>
          <w:sz w:val="22"/>
          <w:szCs w:val="22"/>
          <w:lang w:eastAsia="en-US"/>
        </w:rPr>
        <w:t xml:space="preserve">ikke </w:t>
      </w:r>
      <w:r>
        <w:rPr>
          <w:rFonts w:ascii="Calibri" w:eastAsia="Calibri" w:hAnsi="Calibri"/>
          <w:sz w:val="22"/>
          <w:szCs w:val="22"/>
          <w:lang w:eastAsia="en-US"/>
        </w:rPr>
        <w:t>gjelder</w:t>
      </w:r>
      <w:r w:rsidRPr="008A6390">
        <w:rPr>
          <w:rFonts w:ascii="Calibri" w:eastAsia="Calibri" w:hAnsi="Calibri"/>
          <w:sz w:val="22"/>
          <w:szCs w:val="22"/>
          <w:lang w:eastAsia="en-US"/>
        </w:rPr>
        <w:t xml:space="preserve"> for fartøy som brukes av medlemmer i lag eller foreninger til fritidsaktiviteter.</w:t>
      </w:r>
      <w:r w:rsidRPr="00B75F16">
        <w:rPr>
          <w:rFonts w:ascii="Calibri" w:eastAsia="Calibri" w:hAnsi="Calibri"/>
          <w:sz w:val="22"/>
          <w:szCs w:val="22"/>
          <w:lang w:eastAsia="en-US"/>
        </w:rPr>
        <w:t xml:space="preserve"> </w:t>
      </w:r>
      <w:r>
        <w:rPr>
          <w:rFonts w:ascii="Calibri" w:eastAsia="Calibri" w:hAnsi="Calibri"/>
          <w:sz w:val="22"/>
          <w:szCs w:val="22"/>
          <w:lang w:eastAsia="en-US"/>
        </w:rPr>
        <w:t xml:space="preserve">Med «medlemmer» siktes til fysiske personer, og ikke </w:t>
      </w:r>
      <w:r w:rsidR="000A792C">
        <w:rPr>
          <w:rFonts w:ascii="Calibri" w:eastAsia="Calibri" w:hAnsi="Calibri"/>
          <w:sz w:val="22"/>
          <w:szCs w:val="22"/>
          <w:lang w:eastAsia="en-US"/>
        </w:rPr>
        <w:t xml:space="preserve">juridiske personer som </w:t>
      </w:r>
      <w:r>
        <w:rPr>
          <w:rFonts w:ascii="Calibri" w:eastAsia="Calibri" w:hAnsi="Calibri"/>
          <w:sz w:val="22"/>
          <w:szCs w:val="22"/>
          <w:lang w:eastAsia="en-US"/>
        </w:rPr>
        <w:t xml:space="preserve">institusjoner eller andre organisasjoner. </w:t>
      </w:r>
    </w:p>
    <w:p w14:paraId="296BC6D4" w14:textId="5F0C47F3"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 at unntaket skal få anvendelse må laget eller foreningen være registrert i Brønnøysundregistrene.</w:t>
      </w:r>
      <w:r>
        <w:rPr>
          <w:rFonts w:ascii="Calibri" w:eastAsia="Calibri" w:hAnsi="Calibri"/>
          <w:sz w:val="22"/>
          <w:szCs w:val="22"/>
          <w:lang w:eastAsia="en-US"/>
        </w:rPr>
        <w:t xml:space="preserve"> Det er en forutsetning at laget eller foreningen besitter maritim kompetanse </w:t>
      </w:r>
      <w:r w:rsidR="000A792C">
        <w:rPr>
          <w:rFonts w:ascii="Calibri" w:eastAsia="Calibri" w:hAnsi="Calibri"/>
          <w:sz w:val="22"/>
          <w:szCs w:val="22"/>
          <w:lang w:eastAsia="en-US"/>
        </w:rPr>
        <w:t xml:space="preserve">som nevnt i § 2 annet ledd </w:t>
      </w:r>
      <w:r w:rsidR="00F77E7F">
        <w:rPr>
          <w:rFonts w:ascii="Calibri" w:eastAsia="Calibri" w:hAnsi="Calibri"/>
          <w:sz w:val="22"/>
          <w:szCs w:val="22"/>
          <w:lang w:eastAsia="en-US"/>
        </w:rPr>
        <w:t>slik at det kan</w:t>
      </w:r>
      <w:r>
        <w:rPr>
          <w:rFonts w:ascii="Calibri" w:eastAsia="Calibri" w:hAnsi="Calibri"/>
          <w:sz w:val="22"/>
          <w:szCs w:val="22"/>
          <w:lang w:eastAsia="en-US"/>
        </w:rPr>
        <w:t xml:space="preserve"> legge</w:t>
      </w:r>
      <w:r w:rsidR="00F77E7F">
        <w:rPr>
          <w:rFonts w:ascii="Calibri" w:eastAsia="Calibri" w:hAnsi="Calibri"/>
          <w:sz w:val="22"/>
          <w:szCs w:val="22"/>
          <w:lang w:eastAsia="en-US"/>
        </w:rPr>
        <w:t>s</w:t>
      </w:r>
      <w:r>
        <w:rPr>
          <w:rFonts w:ascii="Calibri" w:eastAsia="Calibri" w:hAnsi="Calibri"/>
          <w:sz w:val="22"/>
          <w:szCs w:val="22"/>
          <w:lang w:eastAsia="en-US"/>
        </w:rPr>
        <w:t xml:space="preserve"> opp til en forsvarlig drift som ivaretar medlemmenes sikkerhet.</w:t>
      </w:r>
    </w:p>
    <w:p w14:paraId="26B7837E"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Unntaket omfatter alle typer fartøy som i utgangspunktet er omfattet av forskriftens virkeområde, det vil si fartøy med største lengde 24 m eller mindre med 12 eller færre passasjerer, og uavhengig av fremdriftsmaskineriets størrelse.</w:t>
      </w:r>
      <w:r w:rsidRPr="00597714">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Formuleringen «brukes av medlemmer» er valgt for ikke å ekskludere tilfeller der privatpersoner </w:t>
      </w:r>
      <w:r>
        <w:rPr>
          <w:rFonts w:ascii="Calibri" w:eastAsia="Calibri" w:hAnsi="Calibri"/>
          <w:sz w:val="22"/>
          <w:szCs w:val="22"/>
          <w:lang w:eastAsia="en-US"/>
        </w:rPr>
        <w:t xml:space="preserve">eller andre </w:t>
      </w:r>
      <w:r w:rsidRPr="008A6390">
        <w:rPr>
          <w:rFonts w:ascii="Calibri" w:eastAsia="Calibri" w:hAnsi="Calibri"/>
          <w:sz w:val="22"/>
          <w:szCs w:val="22"/>
          <w:lang w:eastAsia="en-US"/>
        </w:rPr>
        <w:t>stiller fartøy til disposisjon for en forening.</w:t>
      </w:r>
    </w:p>
    <w:p w14:paraId="693C2F65" w14:textId="6B4D2425"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Lag eller foreninger må kunne informere om sine aktiviteter f.eks. på egen hjemmeside eller i sosiale medier. </w:t>
      </w:r>
      <w:r w:rsidRPr="00F7191D">
        <w:rPr>
          <w:rFonts w:ascii="Calibri" w:eastAsia="Calibri" w:hAnsi="Calibri"/>
          <w:sz w:val="22"/>
          <w:szCs w:val="22"/>
          <w:lang w:eastAsia="en-US"/>
        </w:rPr>
        <w:t>Sjøfartsdirektoratet stiller ingen konkrete formkrav til hvordan personer blir medlemmer</w:t>
      </w:r>
      <w:r w:rsidRPr="00392FF5">
        <w:rPr>
          <w:rFonts w:ascii="Calibri" w:eastAsia="Calibri" w:hAnsi="Calibri"/>
          <w:sz w:val="22"/>
          <w:szCs w:val="22"/>
          <w:lang w:eastAsia="en-US"/>
        </w:rPr>
        <w:t xml:space="preserve"> </w:t>
      </w:r>
      <w:r>
        <w:rPr>
          <w:rFonts w:ascii="Calibri" w:eastAsia="Calibri" w:hAnsi="Calibri"/>
          <w:sz w:val="22"/>
          <w:szCs w:val="22"/>
          <w:lang w:eastAsia="en-US"/>
        </w:rPr>
        <w:t xml:space="preserve">eller hvem som kan være medlemmer, og bestemmelsen gir stor frihet til </w:t>
      </w:r>
      <w:r w:rsidRPr="00F7191D">
        <w:rPr>
          <w:rFonts w:ascii="Calibri" w:eastAsia="Calibri" w:hAnsi="Calibri"/>
          <w:sz w:val="22"/>
          <w:szCs w:val="22"/>
          <w:lang w:eastAsia="en-US"/>
        </w:rPr>
        <w:t>lag og foreninger. Det må imidlertid være tale om</w:t>
      </w:r>
      <w:r>
        <w:rPr>
          <w:rFonts w:ascii="Calibri" w:eastAsia="Calibri" w:hAnsi="Calibri"/>
          <w:sz w:val="22"/>
          <w:szCs w:val="22"/>
          <w:lang w:eastAsia="en-US"/>
        </w:rPr>
        <w:t xml:space="preserve"> personer som har til intensjon om å være medlemmer over tid (</w:t>
      </w:r>
      <w:r w:rsidRPr="00F7191D">
        <w:rPr>
          <w:rFonts w:ascii="Calibri" w:eastAsia="Calibri" w:hAnsi="Calibri"/>
          <w:sz w:val="22"/>
          <w:szCs w:val="22"/>
          <w:lang w:eastAsia="en-US"/>
        </w:rPr>
        <w:t>reelle medlemmer</w:t>
      </w:r>
      <w:r>
        <w:rPr>
          <w:rFonts w:ascii="Calibri" w:eastAsia="Calibri" w:hAnsi="Calibri"/>
          <w:sz w:val="22"/>
          <w:szCs w:val="22"/>
          <w:lang w:eastAsia="en-US"/>
        </w:rPr>
        <w:t>), og det må føres medlemslister med informasjon om hvor lenge den enkelte har vært medlem osv.</w:t>
      </w:r>
      <w:r w:rsidRPr="00F7191D">
        <w:rPr>
          <w:rFonts w:ascii="Calibri" w:eastAsia="Calibri" w:hAnsi="Calibri"/>
          <w:sz w:val="22"/>
          <w:szCs w:val="22"/>
          <w:lang w:eastAsia="en-US"/>
        </w:rPr>
        <w:t xml:space="preserve"> Dersom det tilbys turer til allmennheten, eller om personer uten tilknytning til sammenslutningen i stedet for å betale billett betaler “medlemskontingent” for å være med på enkeltturer, vil skipssikkerhetsloven med tilhørende forskrifter få anvendelse.</w:t>
      </w:r>
    </w:p>
    <w:bookmarkEnd w:id="14"/>
    <w:p w14:paraId="44F31F7D" w14:textId="77777777" w:rsidR="004D667E" w:rsidRPr="00FA5FF5"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Bestemmelsen gjelder når fartøyet brukes </w:t>
      </w:r>
      <w:r w:rsidRPr="00795BBB">
        <w:rPr>
          <w:rFonts w:ascii="Calibri" w:eastAsia="Calibri" w:hAnsi="Calibri"/>
          <w:i/>
          <w:iCs/>
          <w:sz w:val="22"/>
          <w:szCs w:val="22"/>
          <w:lang w:eastAsia="en-US"/>
        </w:rPr>
        <w:t>til fritidsaktiviteter</w:t>
      </w:r>
      <w:r>
        <w:rPr>
          <w:rFonts w:ascii="Calibri" w:eastAsia="Calibri" w:hAnsi="Calibri"/>
          <w:sz w:val="22"/>
          <w:szCs w:val="22"/>
          <w:lang w:eastAsia="en-US"/>
        </w:rPr>
        <w:t xml:space="preserve">. Uttrykket er vidt og omfatter alle slags aktiviteter som fritidsbåter typisk brukes til i fritiden. </w:t>
      </w:r>
      <w:r w:rsidRPr="00F7191D">
        <w:rPr>
          <w:rFonts w:ascii="Calibri" w:eastAsia="Calibri" w:hAnsi="Calibri"/>
          <w:sz w:val="22"/>
          <w:szCs w:val="22"/>
          <w:lang w:eastAsia="en-US"/>
        </w:rPr>
        <w:t xml:space="preserve">Unntaket </w:t>
      </w:r>
      <w:r>
        <w:rPr>
          <w:rFonts w:ascii="Calibri" w:eastAsia="Calibri" w:hAnsi="Calibri"/>
          <w:sz w:val="22"/>
          <w:szCs w:val="22"/>
          <w:lang w:eastAsia="en-US"/>
        </w:rPr>
        <w:t>kan f.eks. omfatte</w:t>
      </w:r>
      <w:r w:rsidRPr="00F7191D">
        <w:rPr>
          <w:rFonts w:ascii="Calibri" w:eastAsia="Calibri" w:hAnsi="Calibri"/>
          <w:sz w:val="22"/>
          <w:szCs w:val="22"/>
          <w:lang w:eastAsia="en-US"/>
        </w:rPr>
        <w:t xml:space="preserve"> kystlag der medlemmene gjør dugnadsarbeid og bruker foreningens fartøy, seilforeninger som benytter sine </w:t>
      </w:r>
      <w:r>
        <w:rPr>
          <w:rFonts w:ascii="Calibri" w:eastAsia="Calibri" w:hAnsi="Calibri"/>
          <w:sz w:val="22"/>
          <w:szCs w:val="22"/>
          <w:lang w:eastAsia="en-US"/>
        </w:rPr>
        <w:t>fartøy</w:t>
      </w:r>
      <w:r w:rsidRPr="00F7191D">
        <w:rPr>
          <w:rFonts w:ascii="Calibri" w:eastAsia="Calibri" w:hAnsi="Calibri"/>
          <w:sz w:val="22"/>
          <w:szCs w:val="22"/>
          <w:lang w:eastAsia="en-US"/>
        </w:rPr>
        <w:t xml:space="preserve"> til turer eller regattaer, eller sjøspeidere på </w:t>
      </w:r>
      <w:r w:rsidRPr="00FA5FF5">
        <w:rPr>
          <w:rFonts w:ascii="Calibri" w:eastAsia="Calibri" w:hAnsi="Calibri"/>
          <w:sz w:val="22"/>
          <w:szCs w:val="22"/>
          <w:lang w:eastAsia="en-US"/>
        </w:rPr>
        <w:t xml:space="preserve">tur. Avgrensningen </w:t>
      </w:r>
      <w:r w:rsidRPr="00FA5FF5">
        <w:rPr>
          <w:rFonts w:ascii="Calibri" w:eastAsia="Calibri" w:hAnsi="Calibri"/>
          <w:i/>
          <w:iCs/>
          <w:sz w:val="22"/>
          <w:szCs w:val="22"/>
          <w:lang w:eastAsia="en-US"/>
        </w:rPr>
        <w:t>til fritidsaktiviteter</w:t>
      </w:r>
      <w:r w:rsidRPr="00FA5FF5">
        <w:rPr>
          <w:rFonts w:ascii="Calibri" w:eastAsia="Calibri" w:hAnsi="Calibri"/>
          <w:sz w:val="22"/>
          <w:szCs w:val="22"/>
          <w:lang w:eastAsia="en-US"/>
        </w:rPr>
        <w:t xml:space="preserve"> er tatt med for å markere at unntaket ikke gjelder lag eller foreninger som f.eks. har til hovedformål å dekke et transportbehov. (I slike tilfeller kan imidlertid unntaket i § 2 første ledd bokstav c benyttes.)</w:t>
      </w:r>
    </w:p>
    <w:p w14:paraId="3E0BEA88" w14:textId="77777777" w:rsidR="004D667E" w:rsidRPr="009F354D"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For fartøy som kommer inn under bestemmelsen anses det tilstrekkelig at sikkerhetsnivået ivaretas av konstruksjons- og utstyrs</w:t>
      </w:r>
      <w:r>
        <w:rPr>
          <w:rFonts w:ascii="Calibri" w:eastAsia="Calibri" w:hAnsi="Calibri"/>
          <w:sz w:val="22"/>
          <w:szCs w:val="22"/>
          <w:lang w:eastAsia="en-US"/>
        </w:rPr>
        <w:t>- og kvalifikasjons</w:t>
      </w:r>
      <w:r w:rsidRPr="009F354D">
        <w:rPr>
          <w:rFonts w:ascii="Calibri" w:eastAsia="Calibri" w:hAnsi="Calibri"/>
          <w:sz w:val="22"/>
          <w:szCs w:val="22"/>
          <w:lang w:eastAsia="en-US"/>
        </w:rPr>
        <w:t>krav som gjelder fritidsfartøy</w:t>
      </w:r>
      <w:r>
        <w:rPr>
          <w:rFonts w:ascii="Calibri" w:eastAsia="Calibri" w:hAnsi="Calibri"/>
          <w:sz w:val="22"/>
          <w:szCs w:val="22"/>
          <w:lang w:eastAsia="en-US"/>
        </w:rPr>
        <w:t>, se</w:t>
      </w:r>
      <w:r w:rsidRPr="009F354D">
        <w:rPr>
          <w:rFonts w:ascii="Calibri" w:eastAsia="Calibri" w:hAnsi="Calibri"/>
          <w:sz w:val="22"/>
          <w:szCs w:val="22"/>
          <w:lang w:eastAsia="en-US"/>
        </w:rPr>
        <w:t xml:space="preserve"> nærmere om dette i kommentaren</w:t>
      </w:r>
      <w:r>
        <w:rPr>
          <w:rFonts w:ascii="Calibri" w:eastAsia="Calibri" w:hAnsi="Calibri"/>
          <w:sz w:val="22"/>
          <w:szCs w:val="22"/>
          <w:lang w:eastAsia="en-US"/>
        </w:rPr>
        <w:t>e</w:t>
      </w:r>
      <w:r w:rsidRPr="009F354D">
        <w:rPr>
          <w:rFonts w:ascii="Calibri" w:eastAsia="Calibri" w:hAnsi="Calibri"/>
          <w:sz w:val="22"/>
          <w:szCs w:val="22"/>
          <w:lang w:eastAsia="en-US"/>
        </w:rPr>
        <w:t xml:space="preserve"> til § 2 annet ledd.</w:t>
      </w:r>
    </w:p>
    <w:p w14:paraId="6A31415D" w14:textId="06D8BE65" w:rsidR="004D667E" w:rsidRDefault="004D667E" w:rsidP="004D667E">
      <w:pPr>
        <w:spacing w:after="160" w:line="259" w:lineRule="auto"/>
        <w:rPr>
          <w:rFonts w:ascii="Calibri" w:eastAsia="Calibri" w:hAnsi="Calibri"/>
          <w:sz w:val="22"/>
          <w:szCs w:val="22"/>
          <w:lang w:eastAsia="en-US"/>
        </w:rPr>
      </w:pPr>
    </w:p>
    <w:p w14:paraId="440CD99F" w14:textId="77777777" w:rsidR="00C1407B" w:rsidRPr="008A6390" w:rsidRDefault="00C1407B" w:rsidP="004D667E">
      <w:pPr>
        <w:spacing w:after="160" w:line="259" w:lineRule="auto"/>
        <w:rPr>
          <w:rFonts w:ascii="Calibri" w:eastAsia="Calibri" w:hAnsi="Calibri"/>
          <w:sz w:val="22"/>
          <w:szCs w:val="22"/>
          <w:lang w:eastAsia="en-US"/>
        </w:rPr>
      </w:pPr>
    </w:p>
    <w:p w14:paraId="7EA58471" w14:textId="77777777" w:rsidR="004D667E" w:rsidRPr="008A6390" w:rsidRDefault="004D667E" w:rsidP="007752C0">
      <w:pPr>
        <w:spacing w:after="100" w:line="259" w:lineRule="auto"/>
        <w:rPr>
          <w:rFonts w:ascii="Calibri" w:eastAsia="Calibri" w:hAnsi="Calibri"/>
          <w:i/>
          <w:sz w:val="22"/>
          <w:szCs w:val="22"/>
          <w:u w:val="single"/>
          <w:lang w:eastAsia="en-US"/>
        </w:rPr>
      </w:pPr>
      <w:bookmarkStart w:id="15" w:name="_Hlk13749420"/>
      <w:r>
        <w:rPr>
          <w:rFonts w:ascii="Calibri" w:eastAsia="Calibri" w:hAnsi="Calibri"/>
          <w:i/>
          <w:sz w:val="22"/>
          <w:szCs w:val="22"/>
          <w:u w:val="single"/>
          <w:lang w:eastAsia="en-US"/>
        </w:rPr>
        <w:lastRenderedPageBreak/>
        <w:t xml:space="preserve">§ </w:t>
      </w:r>
      <w:r w:rsidRPr="00D561BF">
        <w:rPr>
          <w:rFonts w:ascii="Calibri" w:eastAsia="Calibri" w:hAnsi="Calibri"/>
          <w:i/>
          <w:sz w:val="22"/>
          <w:szCs w:val="22"/>
          <w:u w:val="single"/>
          <w:lang w:eastAsia="en-US"/>
        </w:rPr>
        <w:t>2</w:t>
      </w:r>
      <w:r>
        <w:rPr>
          <w:rFonts w:ascii="Calibri" w:eastAsia="Calibri" w:hAnsi="Calibri"/>
          <w:i/>
          <w:sz w:val="22"/>
          <w:szCs w:val="22"/>
          <w:u w:val="single"/>
          <w:lang w:eastAsia="en-US"/>
        </w:rPr>
        <w:t xml:space="preserve"> første ledd bokstav c</w:t>
      </w:r>
      <w:bookmarkEnd w:id="15"/>
      <w:r>
        <w:rPr>
          <w:rFonts w:ascii="Calibri" w:eastAsia="Calibri" w:hAnsi="Calibri"/>
          <w:i/>
          <w:sz w:val="22"/>
          <w:szCs w:val="22"/>
          <w:u w:val="single"/>
          <w:lang w:eastAsia="en-US"/>
        </w:rPr>
        <w:t>:</w:t>
      </w:r>
      <w:r w:rsidRPr="008A6390">
        <w:rPr>
          <w:rFonts w:ascii="Calibri" w:eastAsia="Calibri" w:hAnsi="Calibri"/>
          <w:i/>
          <w:sz w:val="22"/>
          <w:szCs w:val="22"/>
          <w:u w:val="single"/>
          <w:lang w:eastAsia="en-US"/>
        </w:rPr>
        <w:t xml:space="preserve"> </w:t>
      </w:r>
      <w:r w:rsidRPr="00914FB5">
        <w:rPr>
          <w:rFonts w:ascii="Calibri" w:eastAsia="Calibri" w:hAnsi="Calibri"/>
          <w:i/>
          <w:sz w:val="22"/>
          <w:szCs w:val="22"/>
          <w:u w:val="single"/>
          <w:lang w:eastAsia="en-US"/>
        </w:rPr>
        <w:t>Fartøy i territorialfarvannet ved Fastlands-Norge med største lengde 10 meter eller mindre, der fremdriftsmaskineriets maksimale størrelse i forhold til fartøyets største lengde fremgår av tabelle</w:t>
      </w:r>
      <w:r>
        <w:rPr>
          <w:rFonts w:ascii="Calibri" w:eastAsia="Calibri" w:hAnsi="Calibri"/>
          <w:i/>
          <w:sz w:val="22"/>
          <w:szCs w:val="22"/>
          <w:u w:val="single"/>
          <w:lang w:eastAsia="en-US"/>
        </w:rPr>
        <w:t>n</w:t>
      </w:r>
    </w:p>
    <w:p w14:paraId="2ED6E654" w14:textId="77777777" w:rsidR="004D667E" w:rsidRPr="009F354D"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 xml:space="preserve">I utkastet som ble sendt på høring ble det foreslått å unnta fartøy i territorialfarvannet ved Fastlands-Norge med fremdriftsmaskineri på maksimum 25 hk/19 kW. Utgangspunktet for forslaget </w:t>
      </w:r>
      <w:r>
        <w:rPr>
          <w:rFonts w:ascii="Calibri" w:eastAsia="Calibri" w:hAnsi="Calibri"/>
          <w:sz w:val="22"/>
          <w:szCs w:val="22"/>
          <w:lang w:eastAsia="en-US"/>
        </w:rPr>
        <w:t>var</w:t>
      </w:r>
      <w:r w:rsidRPr="009F354D">
        <w:rPr>
          <w:rFonts w:ascii="Calibri" w:eastAsia="Calibri" w:hAnsi="Calibri"/>
          <w:sz w:val="22"/>
          <w:szCs w:val="22"/>
          <w:lang w:eastAsia="en-US"/>
        </w:rPr>
        <w:t xml:space="preserve"> forvaltningspraksisen hvor fartøy på maks 6 m med maks 5 personer om bord ikke behøv</w:t>
      </w:r>
      <w:r>
        <w:rPr>
          <w:rFonts w:ascii="Calibri" w:eastAsia="Calibri" w:hAnsi="Calibri"/>
          <w:sz w:val="22"/>
          <w:szCs w:val="22"/>
          <w:lang w:eastAsia="en-US"/>
        </w:rPr>
        <w:t>de</w:t>
      </w:r>
      <w:r w:rsidRPr="009F354D">
        <w:rPr>
          <w:rFonts w:ascii="Calibri" w:eastAsia="Calibri" w:hAnsi="Calibri"/>
          <w:sz w:val="22"/>
          <w:szCs w:val="22"/>
          <w:lang w:eastAsia="en-US"/>
        </w:rPr>
        <w:t xml:space="preserve"> å følge 1400-forskriften.</w:t>
      </w:r>
    </w:p>
    <w:p w14:paraId="054EE0FD" w14:textId="1DC00BD8" w:rsidR="004D667E" w:rsidRPr="009F354D"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Som følge av de mange høringsinnspillene på dette punktet justere</w:t>
      </w:r>
      <w:r>
        <w:rPr>
          <w:rFonts w:ascii="Calibri" w:eastAsia="Calibri" w:hAnsi="Calibri"/>
          <w:sz w:val="22"/>
          <w:szCs w:val="22"/>
          <w:lang w:eastAsia="en-US"/>
        </w:rPr>
        <w:t>r direktoratet</w:t>
      </w:r>
      <w:r w:rsidRPr="009F354D">
        <w:rPr>
          <w:rFonts w:ascii="Calibri" w:eastAsia="Calibri" w:hAnsi="Calibri"/>
          <w:sz w:val="22"/>
          <w:szCs w:val="22"/>
          <w:lang w:eastAsia="en-US"/>
        </w:rPr>
        <w:t xml:space="preserve"> bestemmelsen slik at fartøy</w:t>
      </w:r>
      <w:r>
        <w:rPr>
          <w:rFonts w:ascii="Calibri" w:eastAsia="Calibri" w:hAnsi="Calibri"/>
          <w:sz w:val="22"/>
          <w:szCs w:val="22"/>
          <w:lang w:eastAsia="en-US"/>
        </w:rPr>
        <w:t xml:space="preserve"> over 6 meter</w:t>
      </w:r>
      <w:r w:rsidRPr="009F354D">
        <w:rPr>
          <w:rFonts w:ascii="Calibri" w:eastAsia="Calibri" w:hAnsi="Calibri"/>
          <w:sz w:val="22"/>
          <w:szCs w:val="22"/>
          <w:lang w:eastAsia="en-US"/>
        </w:rPr>
        <w:t xml:space="preserve"> kan ha fremdriftsmaskineri større enn 25 hk/19 kW og likevel komme inn under unntaket. Dette gir ytterligere fleksibilitet, samtidig som hensynet til å ha en enkel regel som er enkel å håndheve</w:t>
      </w:r>
      <w:r>
        <w:rPr>
          <w:rFonts w:ascii="Calibri" w:eastAsia="Calibri" w:hAnsi="Calibri"/>
          <w:sz w:val="22"/>
          <w:szCs w:val="22"/>
          <w:lang w:eastAsia="en-US"/>
        </w:rPr>
        <w:t xml:space="preserve"> blir ivaretatt.</w:t>
      </w:r>
    </w:p>
    <w:p w14:paraId="7F47E994" w14:textId="105DDBB3" w:rsidR="001C3AAF" w:rsidRDefault="001C3AAF" w:rsidP="001C3AAF">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Den nye bestemmelsen vil blant annet gjøre det enklere for lag, </w:t>
      </w:r>
      <w:r w:rsidRPr="009F354D">
        <w:rPr>
          <w:rFonts w:ascii="Calibri" w:eastAsia="Calibri" w:hAnsi="Calibri"/>
          <w:sz w:val="22"/>
          <w:szCs w:val="22"/>
          <w:lang w:eastAsia="en-US"/>
        </w:rPr>
        <w:t>foreninger, muséer</w:t>
      </w:r>
      <w:r>
        <w:rPr>
          <w:rFonts w:ascii="Calibri" w:eastAsia="Calibri" w:hAnsi="Calibri"/>
          <w:sz w:val="22"/>
          <w:szCs w:val="22"/>
          <w:lang w:eastAsia="en-US"/>
        </w:rPr>
        <w:t>, kyst</w:t>
      </w:r>
      <w:r w:rsidRPr="009F354D">
        <w:rPr>
          <w:rFonts w:ascii="Calibri" w:eastAsia="Calibri" w:hAnsi="Calibri"/>
          <w:sz w:val="22"/>
          <w:szCs w:val="22"/>
          <w:lang w:eastAsia="en-US"/>
        </w:rPr>
        <w:t xml:space="preserve">lag </w:t>
      </w:r>
      <w:r>
        <w:rPr>
          <w:rFonts w:ascii="Calibri" w:eastAsia="Calibri" w:hAnsi="Calibri"/>
          <w:sz w:val="22"/>
          <w:szCs w:val="22"/>
          <w:lang w:eastAsia="en-US"/>
        </w:rPr>
        <w:t xml:space="preserve">osv. </w:t>
      </w:r>
      <w:r w:rsidRPr="009F354D">
        <w:rPr>
          <w:rFonts w:ascii="Calibri" w:eastAsia="Calibri" w:hAnsi="Calibri"/>
          <w:sz w:val="22"/>
          <w:szCs w:val="22"/>
          <w:lang w:eastAsia="en-US"/>
        </w:rPr>
        <w:t xml:space="preserve">som ønsker å vise frem </w:t>
      </w:r>
      <w:r w:rsidR="00F77E7F">
        <w:rPr>
          <w:rFonts w:ascii="Calibri" w:eastAsia="Calibri" w:hAnsi="Calibri"/>
          <w:sz w:val="22"/>
          <w:szCs w:val="22"/>
          <w:lang w:eastAsia="en-US"/>
        </w:rPr>
        <w:t>ulike fartøy</w:t>
      </w:r>
      <w:r w:rsidRPr="009F354D">
        <w:rPr>
          <w:rFonts w:ascii="Calibri" w:eastAsia="Calibri" w:hAnsi="Calibri"/>
          <w:sz w:val="22"/>
          <w:szCs w:val="22"/>
          <w:lang w:eastAsia="en-US"/>
        </w:rPr>
        <w:t xml:space="preserve"> </w:t>
      </w:r>
      <w:r>
        <w:rPr>
          <w:rFonts w:ascii="Calibri" w:eastAsia="Calibri" w:hAnsi="Calibri"/>
          <w:sz w:val="22"/>
          <w:szCs w:val="22"/>
          <w:lang w:eastAsia="en-US"/>
        </w:rPr>
        <w:t xml:space="preserve">på treff og festivaler </w:t>
      </w:r>
      <w:r w:rsidRPr="009F354D">
        <w:rPr>
          <w:rFonts w:ascii="Calibri" w:eastAsia="Calibri" w:hAnsi="Calibri"/>
          <w:sz w:val="22"/>
          <w:szCs w:val="22"/>
          <w:lang w:eastAsia="en-US"/>
        </w:rPr>
        <w:t>ved å la passasjerer ro eller seile slike fartøy. Dersom passasjerene får disponere fartøyet uten fører, mannskap eller instruktør, skal slike fartøy</w:t>
      </w:r>
      <w:r>
        <w:rPr>
          <w:rFonts w:ascii="Calibri" w:eastAsia="Calibri" w:hAnsi="Calibri"/>
          <w:sz w:val="22"/>
          <w:szCs w:val="22"/>
          <w:lang w:eastAsia="en-US"/>
        </w:rPr>
        <w:t xml:space="preserve"> </w:t>
      </w:r>
      <w:r w:rsidRPr="009F354D">
        <w:rPr>
          <w:rFonts w:ascii="Calibri" w:eastAsia="Calibri" w:hAnsi="Calibri"/>
          <w:sz w:val="22"/>
          <w:szCs w:val="22"/>
          <w:lang w:eastAsia="en-US"/>
        </w:rPr>
        <w:t xml:space="preserve">oppfylle kravene som fritidsfartøy. Ofte vil det imidlertid være ønskelig at personer som kjenner fartøyet er med og veileder eller fører fartøyet, noe som </w:t>
      </w:r>
      <w:r>
        <w:rPr>
          <w:rFonts w:ascii="Calibri" w:eastAsia="Calibri" w:hAnsi="Calibri"/>
          <w:sz w:val="22"/>
          <w:szCs w:val="22"/>
          <w:lang w:eastAsia="en-US"/>
        </w:rPr>
        <w:t>i dag</w:t>
      </w:r>
      <w:r w:rsidRPr="009F354D">
        <w:rPr>
          <w:rFonts w:ascii="Calibri" w:eastAsia="Calibri" w:hAnsi="Calibri"/>
          <w:sz w:val="22"/>
          <w:szCs w:val="22"/>
          <w:lang w:eastAsia="en-US"/>
        </w:rPr>
        <w:t xml:space="preserve"> betyr at skipssikkerhetslovens regler slår inn. </w:t>
      </w:r>
      <w:r>
        <w:rPr>
          <w:rFonts w:ascii="Calibri" w:eastAsia="Calibri" w:hAnsi="Calibri"/>
          <w:sz w:val="22"/>
          <w:szCs w:val="22"/>
          <w:lang w:eastAsia="en-US"/>
        </w:rPr>
        <w:t xml:space="preserve">Unntaksbestemmelsen i den nye forskriften betyr at </w:t>
      </w:r>
      <w:r w:rsidR="00CE6205">
        <w:rPr>
          <w:rFonts w:ascii="Calibri" w:eastAsia="Calibri" w:hAnsi="Calibri"/>
          <w:sz w:val="22"/>
          <w:szCs w:val="22"/>
          <w:lang w:eastAsia="en-US"/>
        </w:rPr>
        <w:t xml:space="preserve">fritidsbåtreglene kan følges </w:t>
      </w:r>
      <w:r>
        <w:rPr>
          <w:rFonts w:ascii="Calibri" w:eastAsia="Calibri" w:hAnsi="Calibri"/>
          <w:sz w:val="22"/>
          <w:szCs w:val="22"/>
          <w:lang w:eastAsia="en-US"/>
        </w:rPr>
        <w:t>også i slike tilfeller.</w:t>
      </w:r>
    </w:p>
    <w:p w14:paraId="3E19ED6D" w14:textId="00286DB2" w:rsidR="004D667E"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Bestemmelsen</w:t>
      </w:r>
      <w:r>
        <w:rPr>
          <w:rFonts w:ascii="Calibri" w:eastAsia="Calibri" w:hAnsi="Calibri"/>
          <w:sz w:val="22"/>
          <w:szCs w:val="22"/>
          <w:lang w:eastAsia="en-US"/>
        </w:rPr>
        <w:t xml:space="preserve"> i </w:t>
      </w:r>
      <w:r w:rsidRPr="008477A7">
        <w:rPr>
          <w:rFonts w:ascii="Calibri" w:eastAsia="Calibri" w:hAnsi="Calibri"/>
          <w:sz w:val="22"/>
          <w:szCs w:val="22"/>
          <w:lang w:eastAsia="en-US"/>
        </w:rPr>
        <w:t>§ 2 første ledd bokstav c</w:t>
      </w:r>
      <w:r w:rsidRPr="009F354D">
        <w:rPr>
          <w:rFonts w:ascii="Calibri" w:eastAsia="Calibri" w:hAnsi="Calibri"/>
          <w:sz w:val="22"/>
          <w:szCs w:val="22"/>
          <w:lang w:eastAsia="en-US"/>
        </w:rPr>
        <w:t xml:space="preserve"> </w:t>
      </w:r>
      <w:r w:rsidR="001C3AAF">
        <w:rPr>
          <w:rFonts w:ascii="Calibri" w:eastAsia="Calibri" w:hAnsi="Calibri"/>
          <w:sz w:val="22"/>
          <w:szCs w:val="22"/>
          <w:lang w:eastAsia="en-US"/>
        </w:rPr>
        <w:t>bestemmer</w:t>
      </w:r>
      <w:r w:rsidRPr="009F354D">
        <w:rPr>
          <w:rFonts w:ascii="Calibri" w:eastAsia="Calibri" w:hAnsi="Calibri"/>
          <w:sz w:val="22"/>
          <w:szCs w:val="22"/>
          <w:lang w:eastAsia="en-US"/>
        </w:rPr>
        <w:t xml:space="preserve"> at fartøy i </w:t>
      </w:r>
      <w:r w:rsidRPr="00A3231A">
        <w:rPr>
          <w:rFonts w:ascii="Calibri" w:eastAsia="Calibri" w:hAnsi="Calibri"/>
          <w:sz w:val="22"/>
          <w:szCs w:val="22"/>
          <w:lang w:eastAsia="en-US"/>
        </w:rPr>
        <w:t>territorialfarvannet ved Fastlands-Norge</w:t>
      </w:r>
      <w:r w:rsidRPr="009F354D">
        <w:rPr>
          <w:rFonts w:ascii="Calibri" w:eastAsia="Calibri" w:hAnsi="Calibri"/>
          <w:sz w:val="22"/>
          <w:szCs w:val="22"/>
          <w:lang w:eastAsia="en-US"/>
        </w:rPr>
        <w:t xml:space="preserve"> med </w:t>
      </w:r>
      <w:r w:rsidR="00AA3441">
        <w:rPr>
          <w:rFonts w:ascii="Calibri" w:eastAsia="Calibri" w:hAnsi="Calibri"/>
          <w:sz w:val="22"/>
          <w:szCs w:val="22"/>
          <w:lang w:eastAsia="en-US"/>
        </w:rPr>
        <w:t xml:space="preserve">et </w:t>
      </w:r>
      <w:r>
        <w:rPr>
          <w:rFonts w:ascii="Calibri" w:eastAsia="Calibri" w:hAnsi="Calibri"/>
          <w:sz w:val="22"/>
          <w:szCs w:val="22"/>
          <w:lang w:eastAsia="en-US"/>
        </w:rPr>
        <w:t xml:space="preserve">begrenset </w:t>
      </w:r>
      <w:r w:rsidRPr="009F354D">
        <w:rPr>
          <w:rFonts w:ascii="Calibri" w:eastAsia="Calibri" w:hAnsi="Calibri"/>
          <w:sz w:val="22"/>
          <w:szCs w:val="22"/>
          <w:lang w:eastAsia="en-US"/>
        </w:rPr>
        <w:t xml:space="preserve">fremdriftsmaskineri i forhold til største lengde som </w:t>
      </w:r>
      <w:r w:rsidR="00AA3441">
        <w:rPr>
          <w:rFonts w:ascii="Calibri" w:eastAsia="Calibri" w:hAnsi="Calibri"/>
          <w:sz w:val="22"/>
          <w:szCs w:val="22"/>
          <w:lang w:eastAsia="en-US"/>
        </w:rPr>
        <w:t>vist i</w:t>
      </w:r>
      <w:r w:rsidRPr="009F354D">
        <w:rPr>
          <w:rFonts w:ascii="Calibri" w:eastAsia="Calibri" w:hAnsi="Calibri"/>
          <w:sz w:val="22"/>
          <w:szCs w:val="22"/>
          <w:lang w:eastAsia="en-US"/>
        </w:rPr>
        <w:t xml:space="preserve"> tabellen</w:t>
      </w:r>
      <w:r>
        <w:rPr>
          <w:rFonts w:ascii="Calibri" w:eastAsia="Calibri" w:hAnsi="Calibri"/>
          <w:sz w:val="22"/>
          <w:szCs w:val="22"/>
          <w:lang w:eastAsia="en-US"/>
        </w:rPr>
        <w:t>,</w:t>
      </w:r>
      <w:r w:rsidRPr="009F354D">
        <w:rPr>
          <w:rFonts w:ascii="Calibri" w:eastAsia="Calibri" w:hAnsi="Calibri"/>
          <w:sz w:val="22"/>
          <w:szCs w:val="22"/>
          <w:lang w:eastAsia="en-US"/>
        </w:rPr>
        <w:t xml:space="preserve"> ikke behøver å følge §§ 3-1</w:t>
      </w:r>
      <w:r w:rsidR="00F77E7F">
        <w:rPr>
          <w:rFonts w:ascii="Calibri" w:eastAsia="Calibri" w:hAnsi="Calibri"/>
          <w:sz w:val="22"/>
          <w:szCs w:val="22"/>
          <w:lang w:eastAsia="en-US"/>
        </w:rPr>
        <w:t>8</w:t>
      </w:r>
      <w:r w:rsidRPr="009F354D">
        <w:rPr>
          <w:rFonts w:ascii="Calibri" w:eastAsia="Calibri" w:hAnsi="Calibri"/>
          <w:sz w:val="22"/>
          <w:szCs w:val="22"/>
          <w:lang w:eastAsia="en-US"/>
        </w:rPr>
        <w:t xml:space="preserve"> i forskriften. </w:t>
      </w:r>
      <w:r>
        <w:rPr>
          <w:rFonts w:ascii="Calibri" w:eastAsia="Calibri" w:hAnsi="Calibri"/>
          <w:sz w:val="22"/>
          <w:szCs w:val="22"/>
          <w:lang w:eastAsia="en-US"/>
        </w:rPr>
        <w:t xml:space="preserve">Slike </w:t>
      </w:r>
      <w:r w:rsidRPr="009F354D">
        <w:rPr>
          <w:rFonts w:ascii="Calibri" w:eastAsia="Calibri" w:hAnsi="Calibri"/>
          <w:sz w:val="22"/>
          <w:szCs w:val="22"/>
          <w:lang w:eastAsia="en-US"/>
        </w:rPr>
        <w:t>fartøy vil kunne operere etter fritidsbåtreglene</w:t>
      </w:r>
      <w:r w:rsidR="00F77E7F">
        <w:rPr>
          <w:rFonts w:ascii="Calibri" w:eastAsia="Calibri" w:hAnsi="Calibri"/>
          <w:sz w:val="22"/>
          <w:szCs w:val="22"/>
          <w:lang w:eastAsia="en-US"/>
        </w:rPr>
        <w:t>, se § 2 annet ledd.</w:t>
      </w:r>
    </w:p>
    <w:p w14:paraId="03B64C30" w14:textId="77777777" w:rsidR="004D667E"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Unntaket gjelder for fartøy med største lengde 10 meter eller mindre</w:t>
      </w:r>
      <w:r>
        <w:rPr>
          <w:rFonts w:ascii="Calibri" w:eastAsia="Calibri" w:hAnsi="Calibri"/>
          <w:sz w:val="22"/>
          <w:szCs w:val="22"/>
          <w:lang w:eastAsia="en-US"/>
        </w:rPr>
        <w:t xml:space="preserve"> med 12 eller færre passasjer om bord.</w:t>
      </w:r>
      <w:r w:rsidRPr="00D94202">
        <w:rPr>
          <w:rFonts w:ascii="Calibri" w:eastAsia="Calibri" w:hAnsi="Calibri"/>
          <w:sz w:val="22"/>
          <w:szCs w:val="22"/>
          <w:lang w:eastAsia="en-US"/>
        </w:rPr>
        <w:t xml:space="preserve"> </w:t>
      </w:r>
      <w:r w:rsidRPr="009F354D">
        <w:rPr>
          <w:rFonts w:ascii="Calibri" w:eastAsia="Calibri" w:hAnsi="Calibri"/>
          <w:sz w:val="22"/>
          <w:szCs w:val="22"/>
          <w:lang w:eastAsia="en-US"/>
        </w:rPr>
        <w:t>Fartøy uten fremdriftsmaskineri er også omfattet av bestemmelsen.</w:t>
      </w:r>
      <w:r>
        <w:rPr>
          <w:rFonts w:ascii="Calibri" w:eastAsia="Calibri" w:hAnsi="Calibri"/>
          <w:sz w:val="22"/>
          <w:szCs w:val="22"/>
          <w:lang w:eastAsia="en-US"/>
        </w:rPr>
        <w:t xml:space="preserve"> </w:t>
      </w:r>
      <w:r w:rsidRPr="009F354D">
        <w:rPr>
          <w:rFonts w:ascii="Calibri" w:eastAsia="Calibri" w:hAnsi="Calibri"/>
          <w:sz w:val="22"/>
          <w:szCs w:val="22"/>
          <w:lang w:eastAsia="en-US"/>
        </w:rPr>
        <w:t xml:space="preserve">Avgrensningen ved 10 m er valgt fordi det ikke er ønskelig at for eksempel større seilbåter som brukes til ulike kommersielle aktiviteter skal unntas </w:t>
      </w:r>
      <w:r>
        <w:rPr>
          <w:rFonts w:ascii="Calibri" w:eastAsia="Calibri" w:hAnsi="Calibri"/>
          <w:sz w:val="22"/>
          <w:szCs w:val="22"/>
          <w:lang w:eastAsia="en-US"/>
        </w:rPr>
        <w:t>sikkerhets</w:t>
      </w:r>
      <w:r w:rsidRPr="009F354D">
        <w:rPr>
          <w:rFonts w:ascii="Calibri" w:eastAsia="Calibri" w:hAnsi="Calibri"/>
          <w:sz w:val="22"/>
          <w:szCs w:val="22"/>
          <w:lang w:eastAsia="en-US"/>
        </w:rPr>
        <w:t>kravene i forskriften.</w:t>
      </w:r>
      <w:r>
        <w:rPr>
          <w:rFonts w:ascii="Calibri" w:eastAsia="Calibri" w:hAnsi="Calibri"/>
          <w:sz w:val="22"/>
          <w:szCs w:val="22"/>
          <w:lang w:eastAsia="en-US"/>
        </w:rPr>
        <w:t xml:space="preserve"> D</w:t>
      </w:r>
      <w:r w:rsidRPr="009F354D">
        <w:rPr>
          <w:rFonts w:ascii="Calibri" w:eastAsia="Calibri" w:hAnsi="Calibri"/>
          <w:sz w:val="22"/>
          <w:szCs w:val="22"/>
          <w:lang w:eastAsia="en-US"/>
        </w:rPr>
        <w:t>et innføres fire trinn som fremgår av tabell</w:t>
      </w:r>
      <w:r>
        <w:rPr>
          <w:rFonts w:ascii="Calibri" w:eastAsia="Calibri" w:hAnsi="Calibri"/>
          <w:sz w:val="22"/>
          <w:szCs w:val="22"/>
          <w:lang w:eastAsia="en-US"/>
        </w:rPr>
        <w:t>en</w:t>
      </w:r>
      <w:r w:rsidRPr="009F354D">
        <w:rPr>
          <w:rFonts w:ascii="Calibri" w:eastAsia="Calibri" w:hAnsi="Calibri"/>
          <w:sz w:val="22"/>
          <w:szCs w:val="22"/>
          <w:lang w:eastAsia="en-US"/>
        </w:rPr>
        <w:t>:</w:t>
      </w:r>
    </w:p>
    <w:tbl>
      <w:tblPr>
        <w:tblStyle w:val="Tabellrutenett"/>
        <w:tblW w:w="0" w:type="auto"/>
        <w:jc w:val="center"/>
        <w:tblLook w:val="04A0" w:firstRow="1" w:lastRow="0" w:firstColumn="1" w:lastColumn="0" w:noHBand="0" w:noVBand="1"/>
      </w:tblPr>
      <w:tblGrid>
        <w:gridCol w:w="1667"/>
        <w:gridCol w:w="747"/>
        <w:gridCol w:w="747"/>
        <w:gridCol w:w="747"/>
        <w:gridCol w:w="747"/>
      </w:tblGrid>
      <w:tr w:rsidR="004D667E" w:rsidRPr="009F354D" w14:paraId="0FB8A2E9" w14:textId="77777777" w:rsidTr="004D667E">
        <w:trPr>
          <w:jc w:val="center"/>
        </w:trPr>
        <w:tc>
          <w:tcPr>
            <w:tcW w:w="0" w:type="auto"/>
            <w:tcBorders>
              <w:top w:val="single" w:sz="12" w:space="0" w:color="auto"/>
              <w:left w:val="single" w:sz="12" w:space="0" w:color="auto"/>
              <w:right w:val="single" w:sz="12" w:space="0" w:color="auto"/>
            </w:tcBorders>
          </w:tcPr>
          <w:p w14:paraId="03957BE6" w14:textId="77777777" w:rsidR="004D667E" w:rsidRPr="009F354D" w:rsidRDefault="004D667E" w:rsidP="004D667E">
            <w:pPr>
              <w:pStyle w:val="Listeavsnitt"/>
              <w:ind w:left="0"/>
            </w:pPr>
            <w:r w:rsidRPr="009F354D">
              <w:t>Største lengde ≤</w:t>
            </w:r>
          </w:p>
        </w:tc>
        <w:tc>
          <w:tcPr>
            <w:tcW w:w="0" w:type="auto"/>
            <w:tcBorders>
              <w:top w:val="single" w:sz="12" w:space="0" w:color="auto"/>
              <w:left w:val="single" w:sz="12" w:space="0" w:color="auto"/>
              <w:right w:val="single" w:sz="12" w:space="0" w:color="auto"/>
            </w:tcBorders>
          </w:tcPr>
          <w:p w14:paraId="18BECB59" w14:textId="77777777" w:rsidR="004D667E" w:rsidRPr="009F354D" w:rsidRDefault="004D667E" w:rsidP="004D667E">
            <w:pPr>
              <w:pStyle w:val="Listeavsnitt"/>
              <w:ind w:left="0"/>
            </w:pPr>
            <w:r w:rsidRPr="009F354D">
              <w:t>4 m</w:t>
            </w:r>
          </w:p>
        </w:tc>
        <w:tc>
          <w:tcPr>
            <w:tcW w:w="0" w:type="auto"/>
            <w:tcBorders>
              <w:top w:val="single" w:sz="12" w:space="0" w:color="auto"/>
              <w:left w:val="single" w:sz="12" w:space="0" w:color="auto"/>
              <w:right w:val="single" w:sz="12" w:space="0" w:color="auto"/>
            </w:tcBorders>
          </w:tcPr>
          <w:p w14:paraId="6A8BCFEC" w14:textId="77777777" w:rsidR="004D667E" w:rsidRPr="009F354D" w:rsidRDefault="004D667E" w:rsidP="004D667E">
            <w:pPr>
              <w:pStyle w:val="Listeavsnitt"/>
              <w:ind w:left="0"/>
            </w:pPr>
            <w:r w:rsidRPr="009F354D">
              <w:t xml:space="preserve">6 m </w:t>
            </w:r>
          </w:p>
        </w:tc>
        <w:tc>
          <w:tcPr>
            <w:tcW w:w="0" w:type="auto"/>
            <w:tcBorders>
              <w:top w:val="single" w:sz="12" w:space="0" w:color="auto"/>
              <w:left w:val="single" w:sz="12" w:space="0" w:color="auto"/>
              <w:right w:val="single" w:sz="12" w:space="0" w:color="auto"/>
            </w:tcBorders>
          </w:tcPr>
          <w:p w14:paraId="10B49297" w14:textId="77777777" w:rsidR="004D667E" w:rsidRPr="009F354D" w:rsidRDefault="004D667E" w:rsidP="004D667E">
            <w:pPr>
              <w:pStyle w:val="Listeavsnitt"/>
              <w:ind w:left="0"/>
            </w:pPr>
            <w:r w:rsidRPr="009F354D">
              <w:t xml:space="preserve">8 m </w:t>
            </w:r>
          </w:p>
        </w:tc>
        <w:tc>
          <w:tcPr>
            <w:tcW w:w="0" w:type="auto"/>
            <w:tcBorders>
              <w:top w:val="single" w:sz="12" w:space="0" w:color="auto"/>
              <w:left w:val="single" w:sz="12" w:space="0" w:color="auto"/>
              <w:right w:val="single" w:sz="12" w:space="0" w:color="auto"/>
            </w:tcBorders>
          </w:tcPr>
          <w:p w14:paraId="7A685603" w14:textId="77777777" w:rsidR="004D667E" w:rsidRPr="009F354D" w:rsidRDefault="004D667E" w:rsidP="004D667E">
            <w:pPr>
              <w:pStyle w:val="Listeavsnitt"/>
              <w:ind w:left="0"/>
            </w:pPr>
            <w:r w:rsidRPr="009F354D">
              <w:t>10 m</w:t>
            </w:r>
          </w:p>
        </w:tc>
      </w:tr>
      <w:tr w:rsidR="004D667E" w:rsidRPr="009F354D" w14:paraId="1DB66DD3" w14:textId="77777777" w:rsidTr="004D667E">
        <w:trPr>
          <w:jc w:val="center"/>
        </w:trPr>
        <w:tc>
          <w:tcPr>
            <w:tcW w:w="0" w:type="auto"/>
            <w:tcBorders>
              <w:left w:val="single" w:sz="12" w:space="0" w:color="auto"/>
              <w:bottom w:val="single" w:sz="12" w:space="0" w:color="auto"/>
              <w:right w:val="single" w:sz="12" w:space="0" w:color="auto"/>
            </w:tcBorders>
          </w:tcPr>
          <w:p w14:paraId="394E74D3" w14:textId="77777777" w:rsidR="004D667E" w:rsidRPr="009F354D" w:rsidRDefault="004D667E" w:rsidP="004D667E">
            <w:pPr>
              <w:pStyle w:val="Listeavsnitt"/>
              <w:ind w:left="0"/>
            </w:pPr>
            <w:r w:rsidRPr="009F354D">
              <w:t>Maks hk/kW</w:t>
            </w:r>
          </w:p>
        </w:tc>
        <w:tc>
          <w:tcPr>
            <w:tcW w:w="0" w:type="auto"/>
            <w:tcBorders>
              <w:left w:val="single" w:sz="12" w:space="0" w:color="auto"/>
              <w:bottom w:val="single" w:sz="12" w:space="0" w:color="auto"/>
              <w:right w:val="single" w:sz="12" w:space="0" w:color="auto"/>
            </w:tcBorders>
          </w:tcPr>
          <w:p w14:paraId="11E494A1" w14:textId="77777777" w:rsidR="004D667E" w:rsidRPr="009F354D" w:rsidRDefault="004D667E" w:rsidP="004D667E">
            <w:pPr>
              <w:pStyle w:val="Listeavsnitt"/>
              <w:ind w:left="0"/>
            </w:pPr>
            <w:r w:rsidRPr="009F354D">
              <w:t>15/12</w:t>
            </w:r>
          </w:p>
        </w:tc>
        <w:tc>
          <w:tcPr>
            <w:tcW w:w="0" w:type="auto"/>
            <w:tcBorders>
              <w:left w:val="single" w:sz="12" w:space="0" w:color="auto"/>
              <w:bottom w:val="single" w:sz="12" w:space="0" w:color="auto"/>
              <w:right w:val="single" w:sz="12" w:space="0" w:color="auto"/>
            </w:tcBorders>
          </w:tcPr>
          <w:p w14:paraId="09268D07" w14:textId="77777777" w:rsidR="004D667E" w:rsidRPr="009F354D" w:rsidRDefault="004D667E" w:rsidP="004D667E">
            <w:pPr>
              <w:pStyle w:val="Listeavsnitt"/>
              <w:ind w:left="0"/>
            </w:pPr>
            <w:r w:rsidRPr="009F354D">
              <w:t>25/19</w:t>
            </w:r>
          </w:p>
        </w:tc>
        <w:tc>
          <w:tcPr>
            <w:tcW w:w="0" w:type="auto"/>
            <w:tcBorders>
              <w:left w:val="single" w:sz="12" w:space="0" w:color="auto"/>
              <w:bottom w:val="single" w:sz="12" w:space="0" w:color="auto"/>
              <w:right w:val="single" w:sz="12" w:space="0" w:color="auto"/>
            </w:tcBorders>
          </w:tcPr>
          <w:p w14:paraId="26FD0349" w14:textId="77777777" w:rsidR="004D667E" w:rsidRPr="009F354D" w:rsidRDefault="004D667E" w:rsidP="004D667E">
            <w:pPr>
              <w:pStyle w:val="Listeavsnitt"/>
              <w:ind w:left="0"/>
            </w:pPr>
            <w:r w:rsidRPr="009F354D">
              <w:t>40/30</w:t>
            </w:r>
          </w:p>
        </w:tc>
        <w:tc>
          <w:tcPr>
            <w:tcW w:w="0" w:type="auto"/>
            <w:tcBorders>
              <w:left w:val="single" w:sz="12" w:space="0" w:color="auto"/>
              <w:bottom w:val="single" w:sz="12" w:space="0" w:color="auto"/>
              <w:right w:val="single" w:sz="12" w:space="0" w:color="auto"/>
            </w:tcBorders>
          </w:tcPr>
          <w:p w14:paraId="5373D4C5" w14:textId="77777777" w:rsidR="004D667E" w:rsidRPr="009F354D" w:rsidRDefault="004D667E" w:rsidP="004D667E">
            <w:pPr>
              <w:pStyle w:val="Listeavsnitt"/>
              <w:ind w:left="0"/>
            </w:pPr>
            <w:r w:rsidRPr="009F354D">
              <w:t>60/45</w:t>
            </w:r>
          </w:p>
        </w:tc>
      </w:tr>
    </w:tbl>
    <w:p w14:paraId="5484C3D4" w14:textId="77777777" w:rsidR="00AA3441" w:rsidRDefault="00AA3441" w:rsidP="004D667E">
      <w:pPr>
        <w:spacing w:after="160" w:line="259" w:lineRule="auto"/>
        <w:rPr>
          <w:rFonts w:ascii="Calibri" w:eastAsia="Calibri" w:hAnsi="Calibri"/>
          <w:sz w:val="22"/>
          <w:szCs w:val="22"/>
          <w:lang w:eastAsia="en-US"/>
        </w:rPr>
      </w:pPr>
    </w:p>
    <w:p w14:paraId="643FE055" w14:textId="18461AF4" w:rsidR="004D667E" w:rsidRPr="009F354D"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Tabellen skal</w:t>
      </w:r>
      <w:r w:rsidR="001C3AAF">
        <w:rPr>
          <w:rFonts w:ascii="Calibri" w:eastAsia="Calibri" w:hAnsi="Calibri"/>
          <w:sz w:val="22"/>
          <w:szCs w:val="22"/>
          <w:lang w:eastAsia="en-US"/>
        </w:rPr>
        <w:t xml:space="preserve"> </w:t>
      </w:r>
      <w:r>
        <w:rPr>
          <w:rFonts w:ascii="Calibri" w:eastAsia="Calibri" w:hAnsi="Calibri"/>
          <w:sz w:val="22"/>
          <w:szCs w:val="22"/>
          <w:lang w:eastAsia="en-US"/>
        </w:rPr>
        <w:t>leses slik at et</w:t>
      </w:r>
      <w:r w:rsidRPr="009F354D">
        <w:rPr>
          <w:rFonts w:ascii="Calibri" w:eastAsia="Calibri" w:hAnsi="Calibri"/>
          <w:sz w:val="22"/>
          <w:szCs w:val="22"/>
          <w:lang w:eastAsia="en-US"/>
        </w:rPr>
        <w:t xml:space="preserve"> fartøy med største lengde på </w:t>
      </w:r>
      <w:r>
        <w:rPr>
          <w:rFonts w:ascii="Calibri" w:eastAsia="Calibri" w:hAnsi="Calibri"/>
          <w:sz w:val="22"/>
          <w:szCs w:val="22"/>
          <w:lang w:eastAsia="en-US"/>
        </w:rPr>
        <w:t>8</w:t>
      </w:r>
      <w:r w:rsidRPr="009F354D">
        <w:rPr>
          <w:rFonts w:ascii="Calibri" w:eastAsia="Calibri" w:hAnsi="Calibri"/>
          <w:sz w:val="22"/>
          <w:szCs w:val="22"/>
          <w:lang w:eastAsia="en-US"/>
        </w:rPr>
        <w:t xml:space="preserve">,20 m kan ha et fremdriftsmaskineri på </w:t>
      </w:r>
      <w:r>
        <w:rPr>
          <w:rFonts w:ascii="Calibri" w:eastAsia="Calibri" w:hAnsi="Calibri"/>
          <w:sz w:val="22"/>
          <w:szCs w:val="22"/>
          <w:lang w:eastAsia="en-US"/>
        </w:rPr>
        <w:t xml:space="preserve">maks </w:t>
      </w:r>
      <w:r w:rsidRPr="009F354D">
        <w:rPr>
          <w:rFonts w:ascii="Calibri" w:eastAsia="Calibri" w:hAnsi="Calibri"/>
          <w:sz w:val="22"/>
          <w:szCs w:val="22"/>
          <w:lang w:eastAsia="en-US"/>
        </w:rPr>
        <w:t>60 hk</w:t>
      </w:r>
      <w:r>
        <w:rPr>
          <w:rFonts w:ascii="Calibri" w:eastAsia="Calibri" w:hAnsi="Calibri"/>
          <w:sz w:val="22"/>
          <w:szCs w:val="22"/>
          <w:lang w:eastAsia="en-US"/>
        </w:rPr>
        <w:t>,</w:t>
      </w:r>
      <w:r w:rsidRPr="009F354D">
        <w:rPr>
          <w:rFonts w:ascii="Calibri" w:eastAsia="Calibri" w:hAnsi="Calibri"/>
          <w:sz w:val="22"/>
          <w:szCs w:val="22"/>
          <w:lang w:eastAsia="en-US"/>
        </w:rPr>
        <w:t xml:space="preserve"> </w:t>
      </w:r>
      <w:r>
        <w:rPr>
          <w:rFonts w:ascii="Calibri" w:eastAsia="Calibri" w:hAnsi="Calibri"/>
          <w:sz w:val="22"/>
          <w:szCs w:val="22"/>
          <w:lang w:eastAsia="en-US"/>
        </w:rPr>
        <w:t xml:space="preserve">mens et fartøy </w:t>
      </w:r>
      <w:r w:rsidRPr="00EF525F">
        <w:rPr>
          <w:rFonts w:ascii="Calibri" w:eastAsia="Calibri" w:hAnsi="Calibri"/>
          <w:sz w:val="22"/>
          <w:szCs w:val="22"/>
          <w:lang w:eastAsia="en-US"/>
        </w:rPr>
        <w:t xml:space="preserve">med største lengde </w:t>
      </w:r>
      <w:r>
        <w:rPr>
          <w:rFonts w:ascii="Calibri" w:eastAsia="Calibri" w:hAnsi="Calibri"/>
          <w:sz w:val="22"/>
          <w:szCs w:val="22"/>
          <w:lang w:eastAsia="en-US"/>
        </w:rPr>
        <w:t xml:space="preserve">på 7,9 m kan ha </w:t>
      </w:r>
      <w:r w:rsidRPr="00EF525F">
        <w:rPr>
          <w:rFonts w:ascii="Calibri" w:eastAsia="Calibri" w:hAnsi="Calibri"/>
          <w:sz w:val="22"/>
          <w:szCs w:val="22"/>
          <w:lang w:eastAsia="en-US"/>
        </w:rPr>
        <w:t xml:space="preserve">et fremdriftsmaskineri på maks </w:t>
      </w:r>
      <w:r>
        <w:rPr>
          <w:rFonts w:ascii="Calibri" w:eastAsia="Calibri" w:hAnsi="Calibri"/>
          <w:sz w:val="22"/>
          <w:szCs w:val="22"/>
          <w:lang w:eastAsia="en-US"/>
        </w:rPr>
        <w:t>40</w:t>
      </w:r>
      <w:r w:rsidRPr="00EF525F">
        <w:rPr>
          <w:rFonts w:ascii="Calibri" w:eastAsia="Calibri" w:hAnsi="Calibri"/>
          <w:sz w:val="22"/>
          <w:szCs w:val="22"/>
          <w:lang w:eastAsia="en-US"/>
        </w:rPr>
        <w:t xml:space="preserve"> hk</w:t>
      </w:r>
      <w:r>
        <w:rPr>
          <w:rFonts w:ascii="Calibri" w:eastAsia="Calibri" w:hAnsi="Calibri"/>
          <w:sz w:val="22"/>
          <w:szCs w:val="22"/>
          <w:lang w:eastAsia="en-US"/>
        </w:rPr>
        <w:t xml:space="preserve">, og samtidig </w:t>
      </w:r>
      <w:r w:rsidRPr="009F354D">
        <w:rPr>
          <w:rFonts w:ascii="Calibri" w:eastAsia="Calibri" w:hAnsi="Calibri"/>
          <w:sz w:val="22"/>
          <w:szCs w:val="22"/>
          <w:lang w:eastAsia="en-US"/>
        </w:rPr>
        <w:t xml:space="preserve">følge reglene som gjelder for fritidsfartøy. </w:t>
      </w:r>
    </w:p>
    <w:p w14:paraId="018DF8D2"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Fartøy som kommer inn under bestemmelsen kan brukes til alle typer aktiviteter, også med båtfører eller instruktør om bord. </w:t>
      </w:r>
      <w:r w:rsidRPr="00C1615B">
        <w:rPr>
          <w:rFonts w:ascii="Calibri" w:eastAsia="Calibri" w:hAnsi="Calibri"/>
          <w:sz w:val="22"/>
          <w:szCs w:val="22"/>
          <w:lang w:eastAsia="en-US"/>
        </w:rPr>
        <w:t xml:space="preserve">Om det </w:t>
      </w:r>
      <w:r>
        <w:rPr>
          <w:rFonts w:ascii="Calibri" w:eastAsia="Calibri" w:hAnsi="Calibri"/>
          <w:sz w:val="22"/>
          <w:szCs w:val="22"/>
          <w:lang w:eastAsia="en-US"/>
        </w:rPr>
        <w:t xml:space="preserve">direkte eller indirekte </w:t>
      </w:r>
      <w:r w:rsidRPr="00C1615B">
        <w:rPr>
          <w:rFonts w:ascii="Calibri" w:eastAsia="Calibri" w:hAnsi="Calibri"/>
          <w:sz w:val="22"/>
          <w:szCs w:val="22"/>
          <w:lang w:eastAsia="en-US"/>
        </w:rPr>
        <w:t>tas betalt for slike seilaser er uten betydning for om unntaket kan benyttes.</w:t>
      </w:r>
    </w:p>
    <w:p w14:paraId="186CB049" w14:textId="30F121DB" w:rsidR="004D667E" w:rsidRPr="009F354D"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Bestemmelsen begrenses til fartøy «i territorialfarvannet ved Fastlands-Norge» fordi det de lokale forholdene tatt i betraktning ikke er ønskelig å la unntaket få anvendelse for fartøy på Svalbard.</w:t>
      </w:r>
    </w:p>
    <w:p w14:paraId="1CB39E56" w14:textId="77777777" w:rsidR="004D667E" w:rsidRPr="009F354D" w:rsidRDefault="004D667E" w:rsidP="004D667E">
      <w:pPr>
        <w:spacing w:after="160" w:line="259" w:lineRule="auto"/>
        <w:rPr>
          <w:rFonts w:ascii="Calibri" w:eastAsia="Calibri" w:hAnsi="Calibri"/>
          <w:sz w:val="22"/>
          <w:szCs w:val="22"/>
          <w:lang w:eastAsia="en-US"/>
        </w:rPr>
      </w:pPr>
      <w:r w:rsidRPr="009F354D">
        <w:rPr>
          <w:rFonts w:ascii="Calibri" w:eastAsia="Calibri" w:hAnsi="Calibri"/>
          <w:sz w:val="22"/>
          <w:szCs w:val="22"/>
          <w:lang w:eastAsia="en-US"/>
        </w:rPr>
        <w:t xml:space="preserve">For fartøy som kommer inn under </w:t>
      </w:r>
      <w:r>
        <w:rPr>
          <w:rFonts w:ascii="Calibri" w:eastAsia="Calibri" w:hAnsi="Calibri"/>
          <w:sz w:val="22"/>
          <w:szCs w:val="22"/>
          <w:lang w:eastAsia="en-US"/>
        </w:rPr>
        <w:t>unntaks</w:t>
      </w:r>
      <w:r w:rsidRPr="009F354D">
        <w:rPr>
          <w:rFonts w:ascii="Calibri" w:eastAsia="Calibri" w:hAnsi="Calibri"/>
          <w:sz w:val="22"/>
          <w:szCs w:val="22"/>
          <w:lang w:eastAsia="en-US"/>
        </w:rPr>
        <w:t>bestemmelsen anses det tilstrekkelig at sikkerhetsnivået ivaretas av konstruksjons- og utstyrs</w:t>
      </w:r>
      <w:r>
        <w:rPr>
          <w:rFonts w:ascii="Calibri" w:eastAsia="Calibri" w:hAnsi="Calibri"/>
          <w:sz w:val="22"/>
          <w:szCs w:val="22"/>
          <w:lang w:eastAsia="en-US"/>
        </w:rPr>
        <w:t>- og kvalifikasjons</w:t>
      </w:r>
      <w:r w:rsidRPr="009F354D">
        <w:rPr>
          <w:rFonts w:ascii="Calibri" w:eastAsia="Calibri" w:hAnsi="Calibri"/>
          <w:sz w:val="22"/>
          <w:szCs w:val="22"/>
          <w:lang w:eastAsia="en-US"/>
        </w:rPr>
        <w:t>krav som gjelder fritidsfartøy</w:t>
      </w:r>
      <w:r>
        <w:rPr>
          <w:rFonts w:ascii="Calibri" w:eastAsia="Calibri" w:hAnsi="Calibri"/>
          <w:sz w:val="22"/>
          <w:szCs w:val="22"/>
          <w:lang w:eastAsia="en-US"/>
        </w:rPr>
        <w:t>, s</w:t>
      </w:r>
      <w:r w:rsidRPr="009F354D">
        <w:rPr>
          <w:rFonts w:ascii="Calibri" w:eastAsia="Calibri" w:hAnsi="Calibri"/>
          <w:sz w:val="22"/>
          <w:szCs w:val="22"/>
          <w:lang w:eastAsia="en-US"/>
        </w:rPr>
        <w:t>e nærmere om dette i kommentaren til § 2 annet ledd.</w:t>
      </w:r>
    </w:p>
    <w:p w14:paraId="31CE1D76" w14:textId="77777777" w:rsidR="004D667E" w:rsidRPr="008A6390" w:rsidRDefault="004D667E" w:rsidP="004D667E">
      <w:pPr>
        <w:rPr>
          <w:rFonts w:ascii="Calibri" w:eastAsia="Calibri" w:hAnsi="Calibri"/>
          <w:sz w:val="22"/>
          <w:szCs w:val="22"/>
          <w:lang w:eastAsia="en-US"/>
        </w:rPr>
      </w:pPr>
    </w:p>
    <w:p w14:paraId="4B4D1800" w14:textId="77777777" w:rsidR="004D667E" w:rsidRPr="008A6390"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 2 annet ledd:</w:t>
      </w:r>
      <w:r w:rsidRPr="008A6390">
        <w:rPr>
          <w:rFonts w:ascii="Calibri" w:eastAsia="Calibri" w:hAnsi="Calibri"/>
          <w:i/>
          <w:sz w:val="22"/>
          <w:szCs w:val="22"/>
          <w:u w:val="single"/>
          <w:lang w:eastAsia="en-US"/>
        </w:rPr>
        <w:t xml:space="preserve"> </w:t>
      </w:r>
      <w:r>
        <w:rPr>
          <w:rFonts w:ascii="Calibri" w:eastAsia="Calibri" w:hAnsi="Calibri"/>
          <w:i/>
          <w:sz w:val="22"/>
          <w:szCs w:val="22"/>
          <w:u w:val="single"/>
          <w:lang w:eastAsia="en-US"/>
        </w:rPr>
        <w:t>K</w:t>
      </w:r>
      <w:r w:rsidRPr="00FA438C">
        <w:rPr>
          <w:rFonts w:ascii="Calibri" w:eastAsia="Calibri" w:hAnsi="Calibri"/>
          <w:i/>
          <w:sz w:val="22"/>
          <w:szCs w:val="22"/>
          <w:u w:val="single"/>
          <w:lang w:eastAsia="en-US"/>
        </w:rPr>
        <w:t>onstruksjons- utstyrs- og kvalifikasjonskrav</w:t>
      </w:r>
    </w:p>
    <w:p w14:paraId="679E938F"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Det kom ingen innspill til forslaget om at fartøy som ble unntatt i § 2 første ledd skulle følge</w:t>
      </w:r>
      <w:r w:rsidRPr="00FA438C">
        <w:rPr>
          <w:rFonts w:ascii="Calibri" w:eastAsia="Calibri" w:hAnsi="Calibri"/>
          <w:sz w:val="22"/>
          <w:szCs w:val="22"/>
          <w:lang w:eastAsia="en-US"/>
        </w:rPr>
        <w:t xml:space="preserve"> konstruksjons- og utstyrskrav som om de var fritidsfartøy</w:t>
      </w:r>
      <w:r>
        <w:rPr>
          <w:rFonts w:ascii="Calibri" w:eastAsia="Calibri" w:hAnsi="Calibri"/>
          <w:sz w:val="22"/>
          <w:szCs w:val="22"/>
          <w:lang w:eastAsia="en-US"/>
        </w:rPr>
        <w:t>.</w:t>
      </w:r>
      <w:r w:rsidRPr="00FA438C">
        <w:rPr>
          <w:rFonts w:ascii="Calibri" w:eastAsia="Calibri" w:hAnsi="Calibri"/>
          <w:sz w:val="22"/>
          <w:szCs w:val="22"/>
          <w:lang w:eastAsia="en-US"/>
        </w:rPr>
        <w:t xml:space="preserve"> </w:t>
      </w:r>
      <w:r>
        <w:rPr>
          <w:rFonts w:ascii="Calibri" w:eastAsia="Calibri" w:hAnsi="Calibri"/>
          <w:sz w:val="22"/>
          <w:szCs w:val="22"/>
          <w:lang w:eastAsia="en-US"/>
        </w:rPr>
        <w:t>Utkastet brukte f</w:t>
      </w:r>
      <w:r w:rsidRPr="008A6390">
        <w:rPr>
          <w:rFonts w:ascii="Calibri" w:eastAsia="Calibri" w:hAnsi="Calibri"/>
          <w:sz w:val="22"/>
          <w:szCs w:val="22"/>
          <w:lang w:eastAsia="en-US"/>
        </w:rPr>
        <w:t xml:space="preserve">ormuleringen «som om de var fritidsfartøy» for å poengtere at fartøy </w:t>
      </w:r>
      <w:r>
        <w:rPr>
          <w:rFonts w:ascii="Calibri" w:eastAsia="Calibri" w:hAnsi="Calibri"/>
          <w:sz w:val="22"/>
          <w:szCs w:val="22"/>
          <w:lang w:eastAsia="en-US"/>
        </w:rPr>
        <w:t>det her er tale om</w:t>
      </w:r>
      <w:r w:rsidRPr="008A6390">
        <w:rPr>
          <w:rFonts w:ascii="Calibri" w:eastAsia="Calibri" w:hAnsi="Calibri"/>
          <w:sz w:val="22"/>
          <w:szCs w:val="22"/>
          <w:lang w:eastAsia="en-US"/>
        </w:rPr>
        <w:t xml:space="preserve"> i utgangspunktet er omfattet av </w:t>
      </w:r>
      <w:r w:rsidRPr="008A6390">
        <w:rPr>
          <w:rFonts w:ascii="Calibri" w:eastAsia="Calibri" w:hAnsi="Calibri"/>
          <w:sz w:val="22"/>
          <w:szCs w:val="22"/>
          <w:lang w:eastAsia="en-US"/>
        </w:rPr>
        <w:lastRenderedPageBreak/>
        <w:t>skipssikkerhetsloven.</w:t>
      </w:r>
      <w:r>
        <w:rPr>
          <w:rFonts w:ascii="Calibri" w:eastAsia="Calibri" w:hAnsi="Calibri"/>
          <w:sz w:val="22"/>
          <w:szCs w:val="22"/>
          <w:lang w:eastAsia="en-US"/>
        </w:rPr>
        <w:t xml:space="preserve"> I den fastsatte forskriften forenkles ordlyden til at </w:t>
      </w:r>
      <w:r w:rsidRPr="00FA438C">
        <w:rPr>
          <w:rFonts w:ascii="Calibri" w:eastAsia="Calibri" w:hAnsi="Calibri"/>
          <w:sz w:val="22"/>
          <w:szCs w:val="22"/>
          <w:lang w:eastAsia="en-US"/>
        </w:rPr>
        <w:t>slike fartøy skal følge konstruksjons- utstyrskra</w:t>
      </w:r>
      <w:r>
        <w:rPr>
          <w:rFonts w:ascii="Calibri" w:eastAsia="Calibri" w:hAnsi="Calibri"/>
          <w:sz w:val="22"/>
          <w:szCs w:val="22"/>
          <w:lang w:eastAsia="en-US"/>
        </w:rPr>
        <w:t>v</w:t>
      </w:r>
      <w:r w:rsidRPr="00FA438C">
        <w:rPr>
          <w:rFonts w:ascii="Calibri" w:eastAsia="Calibri" w:hAnsi="Calibri"/>
          <w:sz w:val="22"/>
          <w:szCs w:val="22"/>
          <w:lang w:eastAsia="en-US"/>
        </w:rPr>
        <w:t xml:space="preserve"> </w:t>
      </w:r>
      <w:r>
        <w:rPr>
          <w:rFonts w:ascii="Calibri" w:eastAsia="Calibri" w:hAnsi="Calibri"/>
          <w:sz w:val="22"/>
          <w:szCs w:val="22"/>
          <w:lang w:eastAsia="en-US"/>
        </w:rPr>
        <w:t>«</w:t>
      </w:r>
      <w:r w:rsidRPr="00FA438C">
        <w:rPr>
          <w:rFonts w:ascii="Calibri" w:eastAsia="Calibri" w:hAnsi="Calibri"/>
          <w:sz w:val="22"/>
          <w:szCs w:val="22"/>
          <w:lang w:eastAsia="en-US"/>
        </w:rPr>
        <w:t>som gjelder for fritidsfartøy</w:t>
      </w:r>
      <w:r>
        <w:rPr>
          <w:rFonts w:ascii="Calibri" w:eastAsia="Calibri" w:hAnsi="Calibri"/>
          <w:sz w:val="22"/>
          <w:szCs w:val="22"/>
          <w:lang w:eastAsia="en-US"/>
        </w:rPr>
        <w:t>».</w:t>
      </w:r>
    </w:p>
    <w:p w14:paraId="498FD3CD" w14:textId="32514D4A" w:rsidR="004D667E" w:rsidRPr="00122CA2"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Forslaget om at fører av slike fartøy som et minimum skulle ha båtførerbevis uavhengig av grensene som fremgår av forskrift om krav til fører av fritidsbåt</w:t>
      </w:r>
      <w:r>
        <w:rPr>
          <w:rStyle w:val="Fotnotereferanse"/>
          <w:rFonts w:eastAsia="Calibri"/>
          <w:sz w:val="22"/>
          <w:szCs w:val="22"/>
        </w:rPr>
        <w:footnoteReference w:id="10"/>
      </w:r>
      <w:r>
        <w:rPr>
          <w:rFonts w:ascii="Calibri" w:eastAsia="Calibri" w:hAnsi="Calibri"/>
          <w:sz w:val="22"/>
          <w:szCs w:val="22"/>
          <w:lang w:eastAsia="en-US"/>
        </w:rPr>
        <w:t xml:space="preserve"> skapte derimot en del spørsmål. Forslaget innebar også en skjerping av dagens praksis der fartøy på </w:t>
      </w:r>
      <w:r w:rsidRPr="00852F46">
        <w:rPr>
          <w:rFonts w:ascii="Calibri" w:eastAsia="Calibri" w:hAnsi="Calibri"/>
          <w:sz w:val="22"/>
          <w:szCs w:val="22"/>
          <w:lang w:eastAsia="en-US"/>
        </w:rPr>
        <w:t>maks 6 m &amp; maks 5 personer</w:t>
      </w:r>
      <w:r>
        <w:rPr>
          <w:rFonts w:ascii="Calibri" w:eastAsia="Calibri" w:hAnsi="Calibri"/>
          <w:sz w:val="22"/>
          <w:szCs w:val="22"/>
          <w:lang w:eastAsia="en-US"/>
        </w:rPr>
        <w:t xml:space="preserve"> generelt ikke behøver å følge 1400-forskriften. Som følge av innspillene forenkles bestemmelsen i den fastsatte forskriften slik at fører av fartøy </w:t>
      </w:r>
      <w:r w:rsidRPr="00122CA2">
        <w:rPr>
          <w:rFonts w:ascii="Calibri" w:eastAsia="Calibri" w:hAnsi="Calibri"/>
          <w:sz w:val="22"/>
          <w:szCs w:val="22"/>
          <w:lang w:eastAsia="en-US"/>
        </w:rPr>
        <w:t xml:space="preserve">som kommer inn under </w:t>
      </w:r>
      <w:r w:rsidR="00F77E7F">
        <w:rPr>
          <w:rFonts w:ascii="Calibri" w:eastAsia="Calibri" w:hAnsi="Calibri"/>
          <w:sz w:val="22"/>
          <w:szCs w:val="22"/>
          <w:lang w:eastAsia="en-US"/>
        </w:rPr>
        <w:t xml:space="preserve">ett av </w:t>
      </w:r>
      <w:r w:rsidRPr="00122CA2">
        <w:rPr>
          <w:rFonts w:ascii="Calibri" w:eastAsia="Calibri" w:hAnsi="Calibri"/>
          <w:sz w:val="22"/>
          <w:szCs w:val="22"/>
          <w:lang w:eastAsia="en-US"/>
        </w:rPr>
        <w:t>unntakene i første ledd skal følge kvalifikasjonskravene som gjelder for fritidsfartøy.</w:t>
      </w:r>
    </w:p>
    <w:p w14:paraId="2DBD4D2B" w14:textId="77777777" w:rsidR="004D667E" w:rsidRDefault="004D667E" w:rsidP="004D667E">
      <w:pPr>
        <w:spacing w:after="160" w:line="259" w:lineRule="auto"/>
        <w:rPr>
          <w:rFonts w:ascii="Calibri" w:eastAsia="Calibri" w:hAnsi="Calibri"/>
          <w:bCs/>
          <w:sz w:val="22"/>
          <w:szCs w:val="22"/>
          <w:lang w:eastAsia="en-US"/>
        </w:rPr>
      </w:pPr>
      <w:r>
        <w:rPr>
          <w:rFonts w:ascii="Calibri" w:eastAsia="Calibri" w:hAnsi="Calibri"/>
          <w:bCs/>
          <w:sz w:val="22"/>
          <w:szCs w:val="22"/>
          <w:lang w:eastAsia="en-US"/>
        </w:rPr>
        <w:t>K</w:t>
      </w:r>
      <w:r w:rsidRPr="00122CA2">
        <w:rPr>
          <w:rFonts w:ascii="Calibri" w:eastAsia="Calibri" w:hAnsi="Calibri"/>
          <w:bCs/>
          <w:sz w:val="22"/>
          <w:szCs w:val="22"/>
          <w:lang w:eastAsia="en-US"/>
        </w:rPr>
        <w:t>onstruksjons- utstyrs- og kvalifikasjonskrav for fritidsfartøy</w:t>
      </w:r>
      <w:r>
        <w:rPr>
          <w:rFonts w:ascii="Calibri" w:eastAsia="Calibri" w:hAnsi="Calibri"/>
          <w:bCs/>
          <w:sz w:val="22"/>
          <w:szCs w:val="22"/>
          <w:lang w:eastAsia="en-US"/>
        </w:rPr>
        <w:t xml:space="preserve"> følger blant annet av:</w:t>
      </w:r>
    </w:p>
    <w:p w14:paraId="52464176" w14:textId="77777777" w:rsidR="004D667E" w:rsidRDefault="004D667E" w:rsidP="004D667E">
      <w:pPr>
        <w:pStyle w:val="Listeavsnitt"/>
        <w:numPr>
          <w:ilvl w:val="0"/>
          <w:numId w:val="21"/>
        </w:numPr>
        <w:rPr>
          <w:bCs/>
        </w:rPr>
      </w:pPr>
      <w:r w:rsidRPr="00D81A67">
        <w:rPr>
          <w:bCs/>
        </w:rPr>
        <w:t xml:space="preserve">Lov </w:t>
      </w:r>
      <w:r>
        <w:rPr>
          <w:bCs/>
        </w:rPr>
        <w:t xml:space="preserve">26. juni 1998 nr. 47 </w:t>
      </w:r>
      <w:r w:rsidRPr="00D81A67">
        <w:rPr>
          <w:bCs/>
        </w:rPr>
        <w:t>om fritids- og småbåter (småbåtloven)</w:t>
      </w:r>
    </w:p>
    <w:p w14:paraId="6C4A39B6" w14:textId="77777777" w:rsidR="004D667E" w:rsidRDefault="004D667E" w:rsidP="004D667E">
      <w:pPr>
        <w:pStyle w:val="Listeavsnitt"/>
        <w:numPr>
          <w:ilvl w:val="0"/>
          <w:numId w:val="21"/>
        </w:numPr>
        <w:rPr>
          <w:bCs/>
        </w:rPr>
      </w:pPr>
      <w:r w:rsidRPr="00D81A67">
        <w:rPr>
          <w:bCs/>
        </w:rPr>
        <w:t xml:space="preserve">Lov </w:t>
      </w:r>
      <w:r>
        <w:rPr>
          <w:bCs/>
        </w:rPr>
        <w:t xml:space="preserve">11. juni 1976 nr. 79 </w:t>
      </w:r>
      <w:r w:rsidRPr="00D81A67">
        <w:rPr>
          <w:bCs/>
        </w:rPr>
        <w:t>om kontroll med produkter og forbrukertjenester (produktkontrolloven)</w:t>
      </w:r>
    </w:p>
    <w:p w14:paraId="7694DFE5" w14:textId="77777777" w:rsidR="004D667E" w:rsidRDefault="004D667E" w:rsidP="004D667E">
      <w:pPr>
        <w:pStyle w:val="Listeavsnitt"/>
        <w:numPr>
          <w:ilvl w:val="0"/>
          <w:numId w:val="21"/>
        </w:numPr>
        <w:rPr>
          <w:bCs/>
        </w:rPr>
      </w:pPr>
      <w:r w:rsidRPr="00D81A67">
        <w:rPr>
          <w:bCs/>
        </w:rPr>
        <w:t xml:space="preserve">Forskrift </w:t>
      </w:r>
      <w:r>
        <w:rPr>
          <w:bCs/>
        </w:rPr>
        <w:t xml:space="preserve">15. januar 2016 nr. 35 </w:t>
      </w:r>
      <w:r w:rsidRPr="00D81A67">
        <w:rPr>
          <w:bCs/>
        </w:rPr>
        <w:t>om produksjon og omsetning av fritidsfartøy og vannscootere mv.</w:t>
      </w:r>
    </w:p>
    <w:p w14:paraId="485E39DE" w14:textId="77777777" w:rsidR="004D667E" w:rsidRDefault="004D667E" w:rsidP="004D667E">
      <w:pPr>
        <w:pStyle w:val="Listeavsnitt"/>
        <w:numPr>
          <w:ilvl w:val="0"/>
          <w:numId w:val="21"/>
        </w:numPr>
        <w:rPr>
          <w:bCs/>
        </w:rPr>
      </w:pPr>
      <w:r>
        <w:rPr>
          <w:bCs/>
        </w:rPr>
        <w:t>Forskrift 3. mars 2009 nr. 259 om krav til minstealder og båtførerbevis mv. for fører av fritidsbåt</w:t>
      </w:r>
    </w:p>
    <w:p w14:paraId="61DEE638" w14:textId="77777777" w:rsidR="004D667E" w:rsidRPr="00122CA2" w:rsidRDefault="004D667E" w:rsidP="004D667E">
      <w:pPr>
        <w:pStyle w:val="Listeavsnitt"/>
        <w:numPr>
          <w:ilvl w:val="0"/>
          <w:numId w:val="21"/>
        </w:numPr>
        <w:rPr>
          <w:bCs/>
        </w:rPr>
      </w:pPr>
      <w:r w:rsidRPr="00D81A67">
        <w:rPr>
          <w:bCs/>
        </w:rPr>
        <w:t xml:space="preserve">Forskrift </w:t>
      </w:r>
      <w:r>
        <w:rPr>
          <w:bCs/>
        </w:rPr>
        <w:t xml:space="preserve">22. november 2011 nr. 1523 </w:t>
      </w:r>
      <w:r w:rsidRPr="00D81A67">
        <w:rPr>
          <w:bCs/>
        </w:rPr>
        <w:t>om kvalifikasjoner og sertifikater for sjøfolk</w:t>
      </w:r>
      <w:r>
        <w:rPr>
          <w:bCs/>
        </w:rPr>
        <w:t>, §§ 1 og 29.</w:t>
      </w:r>
    </w:p>
    <w:p w14:paraId="1BF24BB0" w14:textId="77777777" w:rsidR="004D667E" w:rsidRPr="00122CA2" w:rsidRDefault="004D667E" w:rsidP="004D667E">
      <w:pPr>
        <w:spacing w:after="160" w:line="259" w:lineRule="auto"/>
        <w:rPr>
          <w:rFonts w:ascii="Calibri" w:eastAsia="Calibri" w:hAnsi="Calibri"/>
          <w:bCs/>
          <w:sz w:val="22"/>
          <w:szCs w:val="22"/>
          <w:highlight w:val="yellow"/>
          <w:lang w:eastAsia="en-US"/>
        </w:rPr>
      </w:pPr>
    </w:p>
    <w:p w14:paraId="394E57BC"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3</w:t>
      </w:r>
      <w:r>
        <w:rPr>
          <w:rFonts w:ascii="Calibri" w:eastAsia="Calibri" w:hAnsi="Calibri"/>
          <w:b/>
          <w:sz w:val="22"/>
          <w:szCs w:val="22"/>
          <w:lang w:eastAsia="en-US"/>
        </w:rPr>
        <w:t>.</w:t>
      </w:r>
      <w:r w:rsidRPr="008A6390">
        <w:rPr>
          <w:rFonts w:ascii="Calibri" w:eastAsia="Calibri" w:hAnsi="Calibri"/>
          <w:b/>
          <w:sz w:val="22"/>
          <w:szCs w:val="22"/>
          <w:lang w:eastAsia="en-US"/>
        </w:rPr>
        <w:t xml:space="preserve"> Rederiets plikt til å sende inn opplysninger</w:t>
      </w:r>
    </w:p>
    <w:p w14:paraId="0D889500" w14:textId="740ED56A"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Det kom tre innspill </w:t>
      </w:r>
      <w:r w:rsidR="00CE6205">
        <w:rPr>
          <w:rFonts w:ascii="Calibri" w:eastAsia="Calibri" w:hAnsi="Calibri"/>
          <w:sz w:val="22"/>
          <w:szCs w:val="22"/>
          <w:lang w:eastAsia="en-US"/>
        </w:rPr>
        <w:t xml:space="preserve">til forslaget om å innføre en plikt for </w:t>
      </w:r>
      <w:r>
        <w:rPr>
          <w:rFonts w:ascii="Calibri" w:eastAsia="Calibri" w:hAnsi="Calibri"/>
          <w:sz w:val="22"/>
          <w:szCs w:val="22"/>
          <w:lang w:eastAsia="en-US"/>
        </w:rPr>
        <w:t>r</w:t>
      </w:r>
      <w:r w:rsidRPr="00C23614">
        <w:rPr>
          <w:rFonts w:ascii="Calibri" w:eastAsia="Calibri" w:hAnsi="Calibri"/>
          <w:sz w:val="22"/>
          <w:szCs w:val="22"/>
          <w:lang w:eastAsia="en-US"/>
        </w:rPr>
        <w:t>ederiet til å sende inn opplysninger</w:t>
      </w:r>
      <w:r>
        <w:rPr>
          <w:rFonts w:ascii="Calibri" w:eastAsia="Calibri" w:hAnsi="Calibri"/>
          <w:sz w:val="22"/>
          <w:szCs w:val="22"/>
          <w:lang w:eastAsia="en-US"/>
        </w:rPr>
        <w:t>. NHO Reiseliv viser til at en offentlig synlig liste vil være et kvalitetsmerke for reiselivsaktørene, samtidig som de påpeker at registreringsmåten må være enkel og helst nettbasert. Hurtigbåtforbundet mener en registreringsordning er verdiløs så lenge det ikke innføres obligatorisk ettersyn, men erkjenner samtidig at en offentliggjøring av hvem som har registrert seg kan være et positivt bidrag. Ravnafloke AS mener at en registreringsordning bare innebærer merarbeid og byråkrati.</w:t>
      </w:r>
    </w:p>
    <w:p w14:paraId="4BC8E256" w14:textId="12C54D36"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Bakgrunnen for </w:t>
      </w:r>
      <w:r>
        <w:rPr>
          <w:rFonts w:ascii="Calibri" w:eastAsia="Calibri" w:hAnsi="Calibri"/>
          <w:sz w:val="22"/>
          <w:szCs w:val="22"/>
          <w:lang w:eastAsia="en-US"/>
        </w:rPr>
        <w:t xml:space="preserve">å innføre en registreringsplikt er </w:t>
      </w:r>
      <w:r w:rsidRPr="008A6390">
        <w:rPr>
          <w:rFonts w:ascii="Calibri" w:eastAsia="Calibri" w:hAnsi="Calibri"/>
          <w:sz w:val="22"/>
          <w:szCs w:val="22"/>
          <w:lang w:eastAsia="en-US"/>
        </w:rPr>
        <w:t>blant annet Statens havarikommisjon for transport sin Rapport om sjøulykke - RIB, fall over bord i Olden 22. juli 2015 (Sjø 2017/06) som tilrår at Sjøfartsdirektoratet tar nødvendige grep for å skaffe seg oversikt over RIB-er som fører 12 eller færre passasjerer i næringsvirksomhet og virksomhetene som opererer dem.</w:t>
      </w:r>
      <w:r w:rsidRPr="00CE40E8">
        <w:rPr>
          <w:rFonts w:ascii="Calibri" w:eastAsia="Calibri" w:hAnsi="Calibri"/>
          <w:sz w:val="22"/>
          <w:szCs w:val="22"/>
          <w:lang w:eastAsia="en-US"/>
        </w:rPr>
        <w:t xml:space="preserve"> </w:t>
      </w:r>
      <w:r>
        <w:rPr>
          <w:rFonts w:ascii="Calibri" w:eastAsia="Calibri" w:hAnsi="Calibri"/>
          <w:sz w:val="22"/>
          <w:szCs w:val="22"/>
          <w:lang w:eastAsia="en-US"/>
        </w:rPr>
        <w:t xml:space="preserve">Bestemmelsen erstatter kravet i </w:t>
      </w:r>
      <w:r w:rsidRPr="008A6390">
        <w:rPr>
          <w:rFonts w:ascii="Calibri" w:eastAsia="Calibri" w:hAnsi="Calibri"/>
          <w:sz w:val="22"/>
          <w:szCs w:val="22"/>
          <w:lang w:eastAsia="en-US"/>
        </w:rPr>
        <w:t xml:space="preserve">1400-forskriften § 4 femte ledd </w:t>
      </w:r>
      <w:r>
        <w:rPr>
          <w:rFonts w:ascii="Calibri" w:eastAsia="Calibri" w:hAnsi="Calibri"/>
          <w:sz w:val="22"/>
          <w:szCs w:val="22"/>
          <w:lang w:eastAsia="en-US"/>
        </w:rPr>
        <w:t>om</w:t>
      </w:r>
      <w:r w:rsidRPr="008A6390">
        <w:rPr>
          <w:rFonts w:ascii="Calibri" w:eastAsia="Calibri" w:hAnsi="Calibri"/>
          <w:sz w:val="22"/>
          <w:szCs w:val="22"/>
          <w:lang w:eastAsia="en-US"/>
        </w:rPr>
        <w:t xml:space="preserve"> at rederiet skal utføre årlig egenkontroll av sikkerhetsstyringssystemet og interne rutiner i henhold til kontrollskjema fastsatt av Sjøfartsdirektoratet.</w:t>
      </w:r>
      <w:r w:rsidRPr="00EC7235">
        <w:rPr>
          <w:rFonts w:ascii="Calibri" w:eastAsia="Calibri" w:hAnsi="Calibri"/>
          <w:sz w:val="22"/>
          <w:szCs w:val="22"/>
          <w:lang w:eastAsia="en-US"/>
        </w:rPr>
        <w:t xml:space="preserve"> </w:t>
      </w:r>
      <w:r>
        <w:rPr>
          <w:rFonts w:ascii="Calibri" w:eastAsia="Calibri" w:hAnsi="Calibri"/>
          <w:sz w:val="22"/>
          <w:szCs w:val="22"/>
          <w:lang w:eastAsia="en-US"/>
        </w:rPr>
        <w:t xml:space="preserve">For rederiene innebærer derfor ikke registreringsplikten merarbeid av betydning i forhold til i dag. Den eneste forskjellen er at et skjema som også i dag skal være fylt ut </w:t>
      </w:r>
      <w:r w:rsidR="00F77E7F">
        <w:rPr>
          <w:rFonts w:ascii="Calibri" w:eastAsia="Calibri" w:hAnsi="Calibri"/>
          <w:sz w:val="22"/>
          <w:szCs w:val="22"/>
          <w:lang w:eastAsia="en-US"/>
        </w:rPr>
        <w:t>må</w:t>
      </w:r>
      <w:r>
        <w:rPr>
          <w:rFonts w:ascii="Calibri" w:eastAsia="Calibri" w:hAnsi="Calibri"/>
          <w:sz w:val="22"/>
          <w:szCs w:val="22"/>
          <w:lang w:eastAsia="en-US"/>
        </w:rPr>
        <w:t xml:space="preserve"> sendes inn til registrering.</w:t>
      </w:r>
    </w:p>
    <w:p w14:paraId="749FE610"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Rederiet skal</w:t>
      </w:r>
      <w:r w:rsidRPr="008A6390">
        <w:rPr>
          <w:rFonts w:ascii="Calibri" w:eastAsia="Calibri" w:hAnsi="Calibri"/>
          <w:sz w:val="22"/>
          <w:szCs w:val="22"/>
          <w:lang w:eastAsia="en-US"/>
        </w:rPr>
        <w:t xml:space="preserve"> registrere opplysninger om s</w:t>
      </w:r>
      <w:r>
        <w:rPr>
          <w:rFonts w:ascii="Calibri" w:eastAsia="Calibri" w:hAnsi="Calibri"/>
          <w:sz w:val="22"/>
          <w:szCs w:val="22"/>
          <w:lang w:eastAsia="en-US"/>
        </w:rPr>
        <w:t>in virksomhet hos direktoratet</w:t>
      </w:r>
      <w:r w:rsidRPr="00CE40E8">
        <w:rPr>
          <w:rFonts w:ascii="Calibri" w:eastAsia="Calibri" w:hAnsi="Calibri"/>
          <w:sz w:val="22"/>
          <w:szCs w:val="22"/>
          <w:lang w:eastAsia="en-US"/>
        </w:rPr>
        <w:t xml:space="preserve"> </w:t>
      </w:r>
      <w:r w:rsidRPr="008A6390">
        <w:rPr>
          <w:rFonts w:ascii="Calibri" w:eastAsia="Calibri" w:hAnsi="Calibri"/>
          <w:sz w:val="22"/>
          <w:szCs w:val="22"/>
          <w:lang w:eastAsia="en-US"/>
        </w:rPr>
        <w:t>før passasjertransporten starter</w:t>
      </w:r>
      <w:r>
        <w:rPr>
          <w:rFonts w:ascii="Calibri" w:eastAsia="Calibri" w:hAnsi="Calibri"/>
          <w:sz w:val="22"/>
          <w:szCs w:val="22"/>
          <w:lang w:eastAsia="en-US"/>
        </w:rPr>
        <w:t xml:space="preserve">. Dette skjer ved at rederiet fyller ut et kort skjema som </w:t>
      </w:r>
      <w:r w:rsidRPr="00EC7235">
        <w:rPr>
          <w:rFonts w:ascii="Calibri" w:eastAsia="Calibri" w:hAnsi="Calibri"/>
          <w:sz w:val="22"/>
          <w:szCs w:val="22"/>
          <w:lang w:eastAsia="en-US"/>
        </w:rPr>
        <w:t xml:space="preserve">sendes til </w:t>
      </w:r>
      <w:hyperlink r:id="rId15" w:history="1">
        <w:r w:rsidRPr="005B3458">
          <w:rPr>
            <w:rStyle w:val="Hyperkobling"/>
            <w:rFonts w:ascii="Calibri" w:eastAsia="Calibri" w:hAnsi="Calibri"/>
            <w:sz w:val="22"/>
            <w:szCs w:val="22"/>
            <w:lang w:eastAsia="en-US"/>
          </w:rPr>
          <w:t>post@sdir.no</w:t>
        </w:r>
      </w:hyperlink>
      <w:r>
        <w:rPr>
          <w:rFonts w:ascii="Calibri" w:eastAsia="Calibri" w:hAnsi="Calibri"/>
          <w:sz w:val="22"/>
          <w:szCs w:val="22"/>
          <w:lang w:eastAsia="en-US"/>
        </w:rPr>
        <w:t xml:space="preserve"> </w:t>
      </w:r>
      <w:r w:rsidRPr="00EC7235">
        <w:rPr>
          <w:rFonts w:ascii="Calibri" w:eastAsia="Calibri" w:hAnsi="Calibri"/>
          <w:sz w:val="22"/>
          <w:szCs w:val="22"/>
          <w:lang w:eastAsia="en-US"/>
        </w:rPr>
        <w:t xml:space="preserve">for registrering. </w:t>
      </w:r>
      <w:r>
        <w:rPr>
          <w:rFonts w:ascii="Calibri" w:eastAsia="Calibri" w:hAnsi="Calibri"/>
          <w:sz w:val="22"/>
          <w:szCs w:val="22"/>
          <w:lang w:eastAsia="en-US"/>
        </w:rPr>
        <w:t>Registreringen gis</w:t>
      </w:r>
      <w:r w:rsidRPr="008A6390">
        <w:rPr>
          <w:rFonts w:ascii="Calibri" w:eastAsia="Calibri" w:hAnsi="Calibri"/>
          <w:sz w:val="22"/>
          <w:szCs w:val="22"/>
          <w:lang w:eastAsia="en-US"/>
        </w:rPr>
        <w:t xml:space="preserve"> en varighet på inntil ett år før den slettes automatisk. Rederiet må altså aktivt fornye registreringen minst en gang i året. På denne måten vil databasen med oversikt over aktørene være noenlunde oppdatert.</w:t>
      </w:r>
      <w:r w:rsidRPr="00EC7235">
        <w:rPr>
          <w:rFonts w:ascii="Calibri" w:eastAsia="Calibri" w:hAnsi="Calibri"/>
          <w:sz w:val="22"/>
          <w:szCs w:val="22"/>
          <w:lang w:eastAsia="en-US"/>
        </w:rPr>
        <w:t xml:space="preserve"> På sikt kan det være aktuelt å </w:t>
      </w:r>
      <w:r>
        <w:rPr>
          <w:rFonts w:ascii="Calibri" w:eastAsia="Calibri" w:hAnsi="Calibri"/>
          <w:sz w:val="22"/>
          <w:szCs w:val="22"/>
          <w:lang w:eastAsia="en-US"/>
        </w:rPr>
        <w:t xml:space="preserve">utvikle en nettbasert løsning. </w:t>
      </w:r>
    </w:p>
    <w:p w14:paraId="3549F870"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D</w:t>
      </w:r>
      <w:r w:rsidRPr="008A6390">
        <w:rPr>
          <w:rFonts w:ascii="Calibri" w:eastAsia="Calibri" w:hAnsi="Calibri"/>
          <w:sz w:val="22"/>
          <w:szCs w:val="22"/>
          <w:lang w:eastAsia="en-US"/>
        </w:rPr>
        <w:t>irektoratet saksbehandle</w:t>
      </w:r>
      <w:r>
        <w:rPr>
          <w:rFonts w:ascii="Calibri" w:eastAsia="Calibri" w:hAnsi="Calibri"/>
          <w:sz w:val="22"/>
          <w:szCs w:val="22"/>
          <w:lang w:eastAsia="en-US"/>
        </w:rPr>
        <w:t>r ikke</w:t>
      </w:r>
      <w:r w:rsidRPr="008A6390">
        <w:rPr>
          <w:rFonts w:ascii="Calibri" w:eastAsia="Calibri" w:hAnsi="Calibri"/>
          <w:sz w:val="22"/>
          <w:szCs w:val="22"/>
          <w:lang w:eastAsia="en-US"/>
        </w:rPr>
        <w:t xml:space="preserve"> opplysningene som sendes inn </w:t>
      </w:r>
      <w:r>
        <w:rPr>
          <w:rFonts w:ascii="Calibri" w:eastAsia="Calibri" w:hAnsi="Calibri"/>
          <w:sz w:val="22"/>
          <w:szCs w:val="22"/>
          <w:lang w:eastAsia="en-US"/>
        </w:rPr>
        <w:t xml:space="preserve">og registreringen innebærer heller ingen godkjenning av virksomheten. </w:t>
      </w:r>
      <w:r w:rsidRPr="008A6390">
        <w:rPr>
          <w:rFonts w:ascii="Calibri" w:eastAsia="Calibri" w:hAnsi="Calibri"/>
          <w:sz w:val="22"/>
          <w:szCs w:val="22"/>
          <w:lang w:eastAsia="en-US"/>
        </w:rPr>
        <w:t>Sjøfartsdirektoratet vil vurdere å publisere en liste over de virksomheter som har registrert seg, slik at det blir tydelig for offentligheten hvem som har anledning til å drive etter forskriften.</w:t>
      </w:r>
      <w:r>
        <w:rPr>
          <w:rFonts w:ascii="Calibri" w:eastAsia="Calibri" w:hAnsi="Calibri"/>
          <w:sz w:val="22"/>
          <w:szCs w:val="22"/>
          <w:lang w:eastAsia="en-US"/>
        </w:rPr>
        <w:t xml:space="preserve"> </w:t>
      </w:r>
    </w:p>
    <w:p w14:paraId="71CCA7A4"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Sjøfartsdirektoratet antar at registreringsplikten vil gjøre rederiene mer oppmerksomme på sitt ansvar etter skipssikkerhetsloven og forskriften. Direktoratet vil også kunne benytte opplysningene til kontroll- og statistikkformål.</w:t>
      </w:r>
    </w:p>
    <w:p w14:paraId="53483F4E" w14:textId="77777777" w:rsidR="004D667E" w:rsidRPr="001615EF" w:rsidRDefault="004D667E" w:rsidP="004D667E">
      <w:pPr>
        <w:spacing w:after="160" w:line="259" w:lineRule="auto"/>
        <w:rPr>
          <w:rFonts w:ascii="Calibri" w:eastAsia="Calibri" w:hAnsi="Calibri"/>
          <w:sz w:val="22"/>
          <w:szCs w:val="22"/>
          <w:lang w:eastAsia="en-US"/>
        </w:rPr>
      </w:pPr>
    </w:p>
    <w:p w14:paraId="15B16F93"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xml:space="preserve">§ </w:t>
      </w:r>
      <w:r>
        <w:rPr>
          <w:rFonts w:ascii="Calibri" w:eastAsia="Calibri" w:hAnsi="Calibri"/>
          <w:b/>
          <w:sz w:val="22"/>
          <w:szCs w:val="22"/>
          <w:lang w:eastAsia="en-US"/>
        </w:rPr>
        <w:t>4.</w:t>
      </w:r>
      <w:r w:rsidRPr="008A6390">
        <w:rPr>
          <w:rFonts w:ascii="Calibri" w:eastAsia="Calibri" w:hAnsi="Calibri"/>
          <w:b/>
          <w:sz w:val="22"/>
          <w:szCs w:val="22"/>
          <w:lang w:eastAsia="en-US"/>
        </w:rPr>
        <w:t xml:space="preserve"> Sikkerhetsstyringssystem</w:t>
      </w:r>
    </w:p>
    <w:p w14:paraId="531224E1"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Bestemmelsen stiller minimumskrav til rederiets interne sikkerhetsstyringssystem. </w:t>
      </w:r>
      <w:r w:rsidRPr="00892513">
        <w:rPr>
          <w:rFonts w:ascii="Calibri" w:eastAsia="Calibri" w:hAnsi="Calibri"/>
          <w:sz w:val="22"/>
          <w:szCs w:val="22"/>
          <w:lang w:eastAsia="en-US"/>
        </w:rPr>
        <w:t xml:space="preserve">Formålet med sikkerhetsstyringssystemet er å gjøre det lettere for rederiet å vurdere risiko </w:t>
      </w:r>
      <w:r>
        <w:rPr>
          <w:rFonts w:ascii="Calibri" w:eastAsia="Calibri" w:hAnsi="Calibri"/>
          <w:sz w:val="22"/>
          <w:szCs w:val="22"/>
          <w:lang w:eastAsia="en-US"/>
        </w:rPr>
        <w:t xml:space="preserve">i </w:t>
      </w:r>
      <w:r w:rsidRPr="00892513">
        <w:rPr>
          <w:rFonts w:ascii="Calibri" w:eastAsia="Calibri" w:hAnsi="Calibri"/>
          <w:sz w:val="22"/>
          <w:szCs w:val="22"/>
          <w:lang w:eastAsia="en-US"/>
        </w:rPr>
        <w:t xml:space="preserve">den daglige driften og </w:t>
      </w:r>
      <w:r>
        <w:rPr>
          <w:rFonts w:ascii="Calibri" w:eastAsia="Calibri" w:hAnsi="Calibri"/>
          <w:sz w:val="22"/>
          <w:szCs w:val="22"/>
          <w:lang w:eastAsia="en-US"/>
        </w:rPr>
        <w:t xml:space="preserve">dermed </w:t>
      </w:r>
      <w:r w:rsidRPr="00892513">
        <w:rPr>
          <w:rFonts w:ascii="Calibri" w:eastAsia="Calibri" w:hAnsi="Calibri"/>
          <w:sz w:val="22"/>
          <w:szCs w:val="22"/>
          <w:lang w:eastAsia="en-US"/>
        </w:rPr>
        <w:t>ivareta sikkerhe</w:t>
      </w:r>
      <w:r>
        <w:rPr>
          <w:rFonts w:ascii="Calibri" w:eastAsia="Calibri" w:hAnsi="Calibri"/>
          <w:sz w:val="22"/>
          <w:szCs w:val="22"/>
          <w:lang w:eastAsia="en-US"/>
        </w:rPr>
        <w:t>ten ved å</w:t>
      </w:r>
      <w:r w:rsidRPr="00892513">
        <w:rPr>
          <w:rFonts w:ascii="Calibri" w:eastAsia="Calibri" w:hAnsi="Calibri"/>
          <w:sz w:val="22"/>
          <w:szCs w:val="22"/>
          <w:lang w:eastAsia="en-US"/>
        </w:rPr>
        <w:t xml:space="preserve"> hindre personskader eller tap av menneskeliv, unngå skade på miljøet</w:t>
      </w:r>
      <w:r>
        <w:rPr>
          <w:rFonts w:ascii="Calibri" w:eastAsia="Calibri" w:hAnsi="Calibri"/>
          <w:sz w:val="22"/>
          <w:szCs w:val="22"/>
          <w:lang w:eastAsia="en-US"/>
        </w:rPr>
        <w:t xml:space="preserve"> </w:t>
      </w:r>
      <w:r w:rsidRPr="00892513">
        <w:rPr>
          <w:rFonts w:ascii="Calibri" w:eastAsia="Calibri" w:hAnsi="Calibri"/>
          <w:sz w:val="22"/>
          <w:szCs w:val="22"/>
          <w:lang w:eastAsia="en-US"/>
        </w:rPr>
        <w:t>og på materielle verdier.</w:t>
      </w:r>
    </w:p>
    <w:p w14:paraId="7A1DBAB4" w14:textId="35341992"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Sikkerhetsstyringssystemet skal tilpasses driften av fartøyet. Det er ikke </w:t>
      </w:r>
      <w:r w:rsidR="00F77E7F">
        <w:rPr>
          <w:rFonts w:ascii="Calibri" w:eastAsia="Calibri" w:hAnsi="Calibri"/>
          <w:sz w:val="22"/>
          <w:szCs w:val="22"/>
          <w:lang w:eastAsia="en-US"/>
        </w:rPr>
        <w:t>et</w:t>
      </w:r>
      <w:r>
        <w:rPr>
          <w:rFonts w:ascii="Calibri" w:eastAsia="Calibri" w:hAnsi="Calibri"/>
          <w:sz w:val="22"/>
          <w:szCs w:val="22"/>
          <w:lang w:eastAsia="en-US"/>
        </w:rPr>
        <w:t xml:space="preserve"> mål at omfanget på systemet skal være stort. I praksis </w:t>
      </w:r>
      <w:r w:rsidR="00F77E7F">
        <w:rPr>
          <w:rFonts w:ascii="Calibri" w:eastAsia="Calibri" w:hAnsi="Calibri"/>
          <w:sz w:val="22"/>
          <w:szCs w:val="22"/>
          <w:lang w:eastAsia="en-US"/>
        </w:rPr>
        <w:t>kan</w:t>
      </w:r>
      <w:r>
        <w:rPr>
          <w:rFonts w:ascii="Calibri" w:eastAsia="Calibri" w:hAnsi="Calibri"/>
          <w:sz w:val="22"/>
          <w:szCs w:val="22"/>
          <w:lang w:eastAsia="en-US"/>
        </w:rPr>
        <w:t xml:space="preserve"> systemet være en mappe på noen få A4-sider, og en kopi skal oppbevares om bord, jf. § </w:t>
      </w:r>
      <w:r w:rsidR="00BC6126">
        <w:rPr>
          <w:rFonts w:ascii="Calibri" w:eastAsia="Calibri" w:hAnsi="Calibri"/>
          <w:sz w:val="22"/>
          <w:szCs w:val="22"/>
          <w:lang w:eastAsia="en-US"/>
        </w:rPr>
        <w:t>4</w:t>
      </w:r>
      <w:r>
        <w:rPr>
          <w:rFonts w:ascii="Calibri" w:eastAsia="Calibri" w:hAnsi="Calibri"/>
          <w:sz w:val="22"/>
          <w:szCs w:val="22"/>
          <w:lang w:eastAsia="en-US"/>
        </w:rPr>
        <w:t xml:space="preserve"> tredje ledd.</w:t>
      </w:r>
    </w:p>
    <w:p w14:paraId="61908BF7" w14:textId="5889918B" w:rsidR="004D667E" w:rsidRDefault="00543DDB"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Systemet skal være et levende dokument og videreutvikles. </w:t>
      </w:r>
      <w:r w:rsidR="004D667E">
        <w:rPr>
          <w:rFonts w:ascii="Calibri" w:eastAsia="Calibri" w:hAnsi="Calibri"/>
          <w:sz w:val="22"/>
          <w:szCs w:val="22"/>
          <w:lang w:eastAsia="en-US"/>
        </w:rPr>
        <w:t xml:space="preserve">Dersom </w:t>
      </w:r>
      <w:r>
        <w:rPr>
          <w:rFonts w:ascii="Calibri" w:eastAsia="Calibri" w:hAnsi="Calibri"/>
          <w:sz w:val="22"/>
          <w:szCs w:val="22"/>
          <w:lang w:eastAsia="en-US"/>
        </w:rPr>
        <w:t xml:space="preserve">rederiets </w:t>
      </w:r>
      <w:r w:rsidR="004D667E">
        <w:rPr>
          <w:rFonts w:ascii="Calibri" w:eastAsia="Calibri" w:hAnsi="Calibri"/>
          <w:sz w:val="22"/>
          <w:szCs w:val="22"/>
          <w:lang w:eastAsia="en-US"/>
        </w:rPr>
        <w:t>erfaring tilsier at rutiner eller operasjonsbegrensninger bør endres, skal også systemet endres.</w:t>
      </w:r>
      <w:r w:rsidR="004D667E" w:rsidRPr="005C009B">
        <w:rPr>
          <w:rFonts w:ascii="Calibri" w:eastAsia="Calibri" w:hAnsi="Calibri"/>
          <w:sz w:val="22"/>
          <w:szCs w:val="22"/>
          <w:lang w:eastAsia="en-US"/>
        </w:rPr>
        <w:t xml:space="preserve"> </w:t>
      </w:r>
    </w:p>
    <w:p w14:paraId="01567740"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Bokstavene a-g gir veiledning om hva systemet som minimum skal inneholde.</w:t>
      </w:r>
    </w:p>
    <w:p w14:paraId="6D2970AB" w14:textId="77777777" w:rsidR="004D667E" w:rsidRDefault="004D667E" w:rsidP="004D667E">
      <w:pPr>
        <w:spacing w:after="160" w:line="259" w:lineRule="auto"/>
        <w:rPr>
          <w:rFonts w:ascii="Calibri" w:eastAsia="Calibri" w:hAnsi="Calibri"/>
          <w:i/>
          <w:sz w:val="22"/>
          <w:szCs w:val="22"/>
          <w:u w:val="single"/>
          <w:lang w:eastAsia="en-US"/>
        </w:rPr>
      </w:pPr>
    </w:p>
    <w:p w14:paraId="69D44695"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xml:space="preserve">Bokstav a: </w:t>
      </w:r>
      <w:r w:rsidRPr="004B0EE0">
        <w:rPr>
          <w:rFonts w:ascii="Calibri" w:eastAsia="Calibri" w:hAnsi="Calibri"/>
          <w:i/>
          <w:sz w:val="22"/>
          <w:szCs w:val="22"/>
          <w:u w:val="single"/>
          <w:lang w:eastAsia="en-US"/>
        </w:rPr>
        <w:t>beskrivelse av virksomheten og operasjonsområdet med eventuelle beskyttede områder der fartøy kan søke ly (nødhavner).</w:t>
      </w:r>
    </w:p>
    <w:p w14:paraId="0FA4AE41" w14:textId="627C8AE2"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Rederiet skal kort beskrive hva de holder på med </w:t>
      </w:r>
      <w:r w:rsidR="00543DDB">
        <w:rPr>
          <w:rFonts w:ascii="Calibri" w:eastAsia="Calibri" w:hAnsi="Calibri"/>
          <w:sz w:val="22"/>
          <w:szCs w:val="22"/>
          <w:lang w:eastAsia="en-US"/>
        </w:rPr>
        <w:t xml:space="preserve">(havrafting, turisme, sightseeing, taxibåt etc.) </w:t>
      </w:r>
      <w:r>
        <w:rPr>
          <w:rFonts w:ascii="Calibri" w:eastAsia="Calibri" w:hAnsi="Calibri"/>
          <w:sz w:val="22"/>
          <w:szCs w:val="22"/>
          <w:lang w:eastAsia="en-US"/>
        </w:rPr>
        <w:t xml:space="preserve">og det geografiske området de opererer. </w:t>
      </w:r>
    </w:p>
    <w:p w14:paraId="3BBDAB36"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Henvisningen til «eventuelle beskyttede områder der fartøy kan søke ly (nødhavner)» tas med som en påminnelse om at rederiet i enkelte tilfeller har plikt til å identifisere nødhavner, se §§ 7 o</w:t>
      </w:r>
      <w:r>
        <w:rPr>
          <w:rFonts w:ascii="Calibri" w:eastAsia="Calibri" w:hAnsi="Calibri"/>
          <w:sz w:val="22"/>
          <w:szCs w:val="22"/>
          <w:lang w:eastAsia="en-US"/>
        </w:rPr>
        <w:t>g 8 om operasjonsbegrensninger.</w:t>
      </w:r>
    </w:p>
    <w:p w14:paraId="765E07E9" w14:textId="77777777" w:rsidR="004D667E" w:rsidRPr="008A6390" w:rsidRDefault="004D667E" w:rsidP="004D667E">
      <w:pPr>
        <w:spacing w:after="160" w:line="259" w:lineRule="auto"/>
        <w:rPr>
          <w:rFonts w:ascii="Calibri" w:eastAsia="Calibri" w:hAnsi="Calibri"/>
          <w:i/>
          <w:sz w:val="22"/>
          <w:szCs w:val="22"/>
          <w:u w:val="single"/>
          <w:lang w:eastAsia="en-US"/>
        </w:rPr>
      </w:pPr>
    </w:p>
    <w:p w14:paraId="106278EC"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Bokstav b: beskrivelse av det enkelte fartøy, herunder tekniske spesifikasjoner, operasjonelle begrensninger som følge av fartøyets konstruksjon og utrustning, og antall personer fartøyet er konstruert for.</w:t>
      </w:r>
    </w:p>
    <w:p w14:paraId="2CC5B234" w14:textId="62E660C0" w:rsidR="004D667E" w:rsidRPr="008A6390" w:rsidRDefault="00160473"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Rederiet må </w:t>
      </w:r>
      <w:r w:rsidRPr="008A6390">
        <w:rPr>
          <w:rFonts w:ascii="Calibri" w:eastAsia="Calibri" w:hAnsi="Calibri"/>
          <w:sz w:val="22"/>
          <w:szCs w:val="22"/>
          <w:lang w:eastAsia="en-US"/>
        </w:rPr>
        <w:t xml:space="preserve">ta hensyn til </w:t>
      </w:r>
      <w:r w:rsidR="004D667E" w:rsidRPr="008A6390">
        <w:rPr>
          <w:rFonts w:ascii="Calibri" w:eastAsia="Calibri" w:hAnsi="Calibri"/>
          <w:sz w:val="22"/>
          <w:szCs w:val="22"/>
          <w:lang w:eastAsia="en-US"/>
        </w:rPr>
        <w:t>begrensninger som følge</w:t>
      </w:r>
      <w:r>
        <w:rPr>
          <w:rFonts w:ascii="Calibri" w:eastAsia="Calibri" w:hAnsi="Calibri"/>
          <w:sz w:val="22"/>
          <w:szCs w:val="22"/>
          <w:lang w:eastAsia="en-US"/>
        </w:rPr>
        <w:t>r</w:t>
      </w:r>
      <w:r w:rsidR="004D667E" w:rsidRPr="008A6390">
        <w:rPr>
          <w:rFonts w:ascii="Calibri" w:eastAsia="Calibri" w:hAnsi="Calibri"/>
          <w:sz w:val="22"/>
          <w:szCs w:val="22"/>
          <w:lang w:eastAsia="en-US"/>
        </w:rPr>
        <w:t xml:space="preserve"> av fartøyets konstruksjon</w:t>
      </w:r>
      <w:r w:rsidR="00543DDB">
        <w:rPr>
          <w:rFonts w:ascii="Calibri" w:eastAsia="Calibri" w:hAnsi="Calibri"/>
          <w:sz w:val="22"/>
          <w:szCs w:val="22"/>
          <w:lang w:eastAsia="en-US"/>
        </w:rPr>
        <w:t xml:space="preserve"> og utrustning</w:t>
      </w:r>
      <w:r w:rsidR="004D667E" w:rsidRPr="008A6390">
        <w:rPr>
          <w:rFonts w:ascii="Calibri" w:eastAsia="Calibri" w:hAnsi="Calibri"/>
          <w:sz w:val="22"/>
          <w:szCs w:val="22"/>
          <w:lang w:eastAsia="en-US"/>
        </w:rPr>
        <w:t xml:space="preserve"> </w:t>
      </w:r>
      <w:r>
        <w:rPr>
          <w:rFonts w:ascii="Calibri" w:eastAsia="Calibri" w:hAnsi="Calibri"/>
          <w:sz w:val="22"/>
          <w:szCs w:val="22"/>
          <w:lang w:eastAsia="en-US"/>
        </w:rPr>
        <w:t>og fastsette operasjonelle begrensninger på bakgrunn av dette</w:t>
      </w:r>
      <w:r w:rsidR="004D667E" w:rsidRPr="008A6390">
        <w:rPr>
          <w:rFonts w:ascii="Calibri" w:eastAsia="Calibri" w:hAnsi="Calibri"/>
          <w:sz w:val="22"/>
          <w:szCs w:val="22"/>
          <w:lang w:eastAsia="en-US"/>
        </w:rPr>
        <w:t xml:space="preserve">. </w:t>
      </w:r>
      <w:r w:rsidR="004D667E">
        <w:rPr>
          <w:rFonts w:ascii="Calibri" w:eastAsia="Calibri" w:hAnsi="Calibri"/>
          <w:sz w:val="22"/>
          <w:szCs w:val="22"/>
          <w:lang w:eastAsia="en-US"/>
        </w:rPr>
        <w:t xml:space="preserve">Fartøyets CE-kategori vil her være retningsgivende. For fartøy som ikke er CE-merket vil dette bli en skjønnsmessig vurdering der det kan legges vekt på hvilke regler fartøyet er bygget etter </w:t>
      </w:r>
      <w:r>
        <w:rPr>
          <w:rFonts w:ascii="Calibri" w:eastAsia="Calibri" w:hAnsi="Calibri"/>
          <w:sz w:val="22"/>
          <w:szCs w:val="22"/>
          <w:lang w:eastAsia="en-US"/>
        </w:rPr>
        <w:t>og</w:t>
      </w:r>
      <w:r w:rsidR="004D667E">
        <w:rPr>
          <w:rFonts w:ascii="Calibri" w:eastAsia="Calibri" w:hAnsi="Calibri"/>
          <w:sz w:val="22"/>
          <w:szCs w:val="22"/>
          <w:lang w:eastAsia="en-US"/>
        </w:rPr>
        <w:t xml:space="preserve"> fartøyets eventuelle tidligere bruk. Når fartøyet tar med passasjerenes personlige bagasje, må rederiet ta hensyn til fartøyets lasteevne og stabilitet.</w:t>
      </w:r>
    </w:p>
    <w:p w14:paraId="37523EC5"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Selv om forskriften i prinsippet gjelder ut til 12 nautiske mil av grunnlinjene, betyr ikke det at ethvert fartøy kan benyttes til å seile i alle farvann. Rederiet må forsikre seg om at det aktuelle fartøyet er egnet til</w:t>
      </w:r>
      <w:r>
        <w:rPr>
          <w:rFonts w:ascii="Calibri" w:eastAsia="Calibri" w:hAnsi="Calibri"/>
          <w:sz w:val="22"/>
          <w:szCs w:val="22"/>
          <w:lang w:eastAsia="en-US"/>
        </w:rPr>
        <w:t xml:space="preserve"> seilas i det aktuelle området.</w:t>
      </w:r>
    </w:p>
    <w:p w14:paraId="693EE926" w14:textId="55147275"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 «Antall personer fartøyet konstruert for» sikter til at rederiet må være bevisst på det antall personer (passasjerer + bemanning) fartøyet kan føre. Et CE-merket fartøy er merket med et anbefalt høyeste personantall og dette antallet skal ikke overskrides. For fartøy som ikke er CE-merket vil antall personer </w:t>
      </w:r>
      <w:r w:rsidR="00160473">
        <w:rPr>
          <w:rFonts w:ascii="Calibri" w:eastAsia="Calibri" w:hAnsi="Calibri"/>
          <w:sz w:val="22"/>
          <w:szCs w:val="22"/>
          <w:lang w:eastAsia="en-US"/>
        </w:rPr>
        <w:t xml:space="preserve">som kan være om bord </w:t>
      </w:r>
      <w:r w:rsidRPr="008A6390">
        <w:rPr>
          <w:rFonts w:ascii="Calibri" w:eastAsia="Calibri" w:hAnsi="Calibri"/>
          <w:sz w:val="22"/>
          <w:szCs w:val="22"/>
          <w:lang w:eastAsia="en-US"/>
        </w:rPr>
        <w:t xml:space="preserve">i utgangspunktet bero på skjønn. Merk likevel at begrensninger i antall </w:t>
      </w:r>
      <w:r w:rsidR="00CF7BED">
        <w:rPr>
          <w:rFonts w:ascii="Calibri" w:eastAsia="Calibri" w:hAnsi="Calibri"/>
          <w:sz w:val="22"/>
          <w:szCs w:val="22"/>
          <w:lang w:eastAsia="en-US"/>
        </w:rPr>
        <w:t xml:space="preserve">personer </w:t>
      </w:r>
      <w:r w:rsidRPr="008A6390">
        <w:rPr>
          <w:rFonts w:ascii="Calibri" w:eastAsia="Calibri" w:hAnsi="Calibri"/>
          <w:sz w:val="22"/>
          <w:szCs w:val="22"/>
          <w:lang w:eastAsia="en-US"/>
        </w:rPr>
        <w:t>om bord også kan følge av forskriften selv, f.eks. av krav til faste sitte</w:t>
      </w:r>
      <w:r w:rsidR="00F77E7F">
        <w:rPr>
          <w:rFonts w:ascii="Calibri" w:eastAsia="Calibri" w:hAnsi="Calibri"/>
          <w:sz w:val="22"/>
          <w:szCs w:val="22"/>
          <w:lang w:eastAsia="en-US"/>
        </w:rPr>
        <w:t>- eller stå</w:t>
      </w:r>
      <w:r w:rsidRPr="008A6390">
        <w:rPr>
          <w:rFonts w:ascii="Calibri" w:eastAsia="Calibri" w:hAnsi="Calibri"/>
          <w:sz w:val="22"/>
          <w:szCs w:val="22"/>
          <w:lang w:eastAsia="en-US"/>
        </w:rPr>
        <w:t>plasser i § 9.</w:t>
      </w:r>
      <w:r w:rsidR="00160473">
        <w:rPr>
          <w:rFonts w:ascii="Calibri" w:eastAsia="Calibri" w:hAnsi="Calibri"/>
          <w:sz w:val="22"/>
          <w:szCs w:val="22"/>
          <w:lang w:eastAsia="en-US"/>
        </w:rPr>
        <w:t xml:space="preserve"> Maks antall passasjerer skal uansett merking på fartøyet ikke overstige 12.</w:t>
      </w:r>
    </w:p>
    <w:p w14:paraId="4BC78823" w14:textId="3C0573B1" w:rsidR="00160473" w:rsidRDefault="00160473" w:rsidP="007752C0">
      <w:pPr>
        <w:spacing w:after="100" w:line="259" w:lineRule="auto"/>
        <w:rPr>
          <w:rFonts w:ascii="Calibri" w:eastAsia="Calibri" w:hAnsi="Calibri"/>
          <w:i/>
          <w:sz w:val="22"/>
          <w:szCs w:val="22"/>
          <w:u w:val="single"/>
          <w:lang w:eastAsia="en-US"/>
        </w:rPr>
      </w:pPr>
    </w:p>
    <w:p w14:paraId="3834195B" w14:textId="419879FF" w:rsidR="00C1407B" w:rsidRDefault="00C1407B" w:rsidP="007752C0">
      <w:pPr>
        <w:spacing w:after="100" w:line="259" w:lineRule="auto"/>
        <w:rPr>
          <w:rFonts w:ascii="Calibri" w:eastAsia="Calibri" w:hAnsi="Calibri"/>
          <w:i/>
          <w:sz w:val="22"/>
          <w:szCs w:val="22"/>
          <w:u w:val="single"/>
          <w:lang w:eastAsia="en-US"/>
        </w:rPr>
      </w:pPr>
    </w:p>
    <w:p w14:paraId="118CF332" w14:textId="77777777" w:rsidR="00C1407B" w:rsidRDefault="00C1407B" w:rsidP="007752C0">
      <w:pPr>
        <w:spacing w:after="100" w:line="259" w:lineRule="auto"/>
        <w:rPr>
          <w:rFonts w:ascii="Calibri" w:eastAsia="Calibri" w:hAnsi="Calibri"/>
          <w:i/>
          <w:sz w:val="22"/>
          <w:szCs w:val="22"/>
          <w:u w:val="single"/>
          <w:lang w:eastAsia="en-US"/>
        </w:rPr>
      </w:pPr>
    </w:p>
    <w:p w14:paraId="21ED2211" w14:textId="331F447D"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lastRenderedPageBreak/>
        <w:t xml:space="preserve">Bokstav c: </w:t>
      </w:r>
      <w:r w:rsidR="00BC6126">
        <w:rPr>
          <w:rFonts w:ascii="Calibri" w:eastAsia="Calibri" w:hAnsi="Calibri"/>
          <w:i/>
          <w:sz w:val="22"/>
          <w:szCs w:val="22"/>
          <w:u w:val="single"/>
          <w:lang w:eastAsia="en-US"/>
        </w:rPr>
        <w:t>rutiner</w:t>
      </w:r>
      <w:r w:rsidRPr="008A6390">
        <w:rPr>
          <w:rFonts w:ascii="Calibri" w:eastAsia="Calibri" w:hAnsi="Calibri"/>
          <w:i/>
          <w:sz w:val="22"/>
          <w:szCs w:val="22"/>
          <w:u w:val="single"/>
          <w:lang w:eastAsia="en-US"/>
        </w:rPr>
        <w:t xml:space="preserve"> for seilasplanlegging</w:t>
      </w:r>
    </w:p>
    <w:p w14:paraId="2140A0C6"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Rederiet må lage seg rutiner for seilasplanlegging. Alle seilaser skal planlegges ved hjelp av oppdaterte offisielle sjøkart og nautiske publikasjoner, f.eks. farvannsbeskrivelsen Den Norske Los og tidevannstabeller. Planleggingen kan foregå på land og det er ikke nødvendig å ha nautiske publikasjoner om bord i fartøyet. </w:t>
      </w:r>
      <w:r w:rsidRPr="008A6390">
        <w:rPr>
          <w:rFonts w:ascii="Calibri" w:eastAsia="Calibri" w:hAnsi="Calibri"/>
          <w:sz w:val="22"/>
          <w:szCs w:val="22"/>
          <w:lang w:eastAsia="en-US"/>
        </w:rPr>
        <w:t xml:space="preserve">Innhenting av værmelding vil </w:t>
      </w:r>
      <w:r>
        <w:rPr>
          <w:rFonts w:ascii="Calibri" w:eastAsia="Calibri" w:hAnsi="Calibri"/>
          <w:sz w:val="22"/>
          <w:szCs w:val="22"/>
          <w:lang w:eastAsia="en-US"/>
        </w:rPr>
        <w:t>også</w:t>
      </w:r>
      <w:r w:rsidRPr="008A6390">
        <w:rPr>
          <w:rFonts w:ascii="Calibri" w:eastAsia="Calibri" w:hAnsi="Calibri"/>
          <w:sz w:val="22"/>
          <w:szCs w:val="22"/>
          <w:lang w:eastAsia="en-US"/>
        </w:rPr>
        <w:t xml:space="preserve"> være en del av seilasplanleggingen.</w:t>
      </w:r>
    </w:p>
    <w:p w14:paraId="4764810E"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Se også kommentarer til § 10.</w:t>
      </w:r>
    </w:p>
    <w:p w14:paraId="75B7C79B" w14:textId="77777777" w:rsidR="004D667E" w:rsidRDefault="004D667E" w:rsidP="004D667E">
      <w:pPr>
        <w:spacing w:after="160" w:line="259" w:lineRule="auto"/>
        <w:rPr>
          <w:rFonts w:ascii="Calibri" w:eastAsia="Calibri" w:hAnsi="Calibri"/>
          <w:iCs/>
          <w:sz w:val="22"/>
          <w:szCs w:val="22"/>
          <w:lang w:eastAsia="en-US"/>
        </w:rPr>
      </w:pPr>
      <w:r>
        <w:rPr>
          <w:rFonts w:ascii="Calibri" w:eastAsia="Calibri" w:hAnsi="Calibri"/>
          <w:iCs/>
          <w:sz w:val="22"/>
          <w:szCs w:val="22"/>
          <w:lang w:eastAsia="en-US"/>
        </w:rPr>
        <w:t>Å utarbeide en tilpasset sikkerhetsorientering, jf. § 5, vil også være en del av seilasplanleggingen.</w:t>
      </w:r>
    </w:p>
    <w:p w14:paraId="26717720" w14:textId="77777777" w:rsidR="004D667E" w:rsidRPr="009F354D" w:rsidRDefault="004D667E" w:rsidP="004D667E">
      <w:pPr>
        <w:spacing w:after="160" w:line="259" w:lineRule="auto"/>
        <w:rPr>
          <w:rFonts w:ascii="Calibri" w:eastAsia="Calibri" w:hAnsi="Calibri"/>
          <w:iCs/>
          <w:sz w:val="22"/>
          <w:szCs w:val="22"/>
          <w:lang w:eastAsia="en-US"/>
        </w:rPr>
      </w:pPr>
    </w:p>
    <w:p w14:paraId="69F3DD2A"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Bokstav d: rutiner ved bruk av følgefartøy, herunder kommunikasjon mellom fartøyene</w:t>
      </w:r>
    </w:p>
    <w:p w14:paraId="077CC359" w14:textId="5A25AF28" w:rsidR="009941F2" w:rsidRDefault="004D667E" w:rsidP="009941F2">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Forskriften har bestemmelser </w:t>
      </w:r>
      <w:r>
        <w:rPr>
          <w:rFonts w:ascii="Calibri" w:eastAsia="Calibri" w:hAnsi="Calibri"/>
          <w:sz w:val="22"/>
          <w:szCs w:val="22"/>
          <w:lang w:eastAsia="en-US"/>
        </w:rPr>
        <w:t>om</w:t>
      </w:r>
      <w:r w:rsidRPr="008A6390">
        <w:rPr>
          <w:rFonts w:ascii="Calibri" w:eastAsia="Calibri" w:hAnsi="Calibri"/>
          <w:sz w:val="22"/>
          <w:szCs w:val="22"/>
          <w:lang w:eastAsia="en-US"/>
        </w:rPr>
        <w:t xml:space="preserve"> bruk av følgefartøy</w:t>
      </w:r>
      <w:r>
        <w:rPr>
          <w:rFonts w:ascii="Calibri" w:eastAsia="Calibri" w:hAnsi="Calibri"/>
          <w:sz w:val="22"/>
          <w:szCs w:val="22"/>
          <w:lang w:eastAsia="en-US"/>
        </w:rPr>
        <w:t xml:space="preserve"> i §§ 7 og 8</w:t>
      </w:r>
      <w:r w:rsidRPr="008A6390">
        <w:rPr>
          <w:rFonts w:ascii="Calibri" w:eastAsia="Calibri" w:hAnsi="Calibri"/>
          <w:sz w:val="22"/>
          <w:szCs w:val="22"/>
          <w:lang w:eastAsia="en-US"/>
        </w:rPr>
        <w:t xml:space="preserve">. </w:t>
      </w:r>
      <w:r>
        <w:rPr>
          <w:rFonts w:ascii="Calibri" w:eastAsia="Calibri" w:hAnsi="Calibri"/>
          <w:sz w:val="22"/>
          <w:szCs w:val="22"/>
          <w:lang w:eastAsia="en-US"/>
        </w:rPr>
        <w:t xml:space="preserve">Når følgefartøy blir benyttet er </w:t>
      </w:r>
      <w:r w:rsidRPr="008A6390">
        <w:rPr>
          <w:rFonts w:ascii="Calibri" w:eastAsia="Calibri" w:hAnsi="Calibri"/>
          <w:sz w:val="22"/>
          <w:szCs w:val="22"/>
          <w:lang w:eastAsia="en-US"/>
        </w:rPr>
        <w:t xml:space="preserve">det nødvendig at rederiet </w:t>
      </w:r>
      <w:r>
        <w:rPr>
          <w:rFonts w:ascii="Calibri" w:eastAsia="Calibri" w:hAnsi="Calibri"/>
          <w:sz w:val="22"/>
          <w:szCs w:val="22"/>
          <w:lang w:eastAsia="en-US"/>
        </w:rPr>
        <w:t xml:space="preserve">tenker gjennom </w:t>
      </w:r>
      <w:r w:rsidRPr="008A6390">
        <w:rPr>
          <w:rFonts w:ascii="Calibri" w:eastAsia="Calibri" w:hAnsi="Calibri"/>
          <w:sz w:val="22"/>
          <w:szCs w:val="22"/>
          <w:lang w:eastAsia="en-US"/>
        </w:rPr>
        <w:t>hvordan dette skal gjøres i praksis</w:t>
      </w:r>
      <w:r>
        <w:rPr>
          <w:rFonts w:ascii="Calibri" w:eastAsia="Calibri" w:hAnsi="Calibri"/>
          <w:sz w:val="22"/>
          <w:szCs w:val="22"/>
          <w:lang w:eastAsia="en-US"/>
        </w:rPr>
        <w:t>, f.eks. når det gjelder kommunikasjon mellom fartøyene</w:t>
      </w:r>
      <w:r w:rsidRPr="008A6390">
        <w:rPr>
          <w:rFonts w:ascii="Calibri" w:eastAsia="Calibri" w:hAnsi="Calibri"/>
          <w:sz w:val="22"/>
          <w:szCs w:val="22"/>
          <w:lang w:eastAsia="en-US"/>
        </w:rPr>
        <w:t>.</w:t>
      </w:r>
      <w:r w:rsidR="009941F2" w:rsidRPr="009941F2">
        <w:rPr>
          <w:rFonts w:ascii="Calibri" w:eastAsia="Calibri" w:hAnsi="Calibri"/>
          <w:sz w:val="22"/>
          <w:szCs w:val="22"/>
          <w:lang w:eastAsia="en-US"/>
        </w:rPr>
        <w:t xml:space="preserve"> </w:t>
      </w:r>
      <w:r w:rsidR="009941F2">
        <w:rPr>
          <w:rFonts w:ascii="Calibri" w:eastAsia="Calibri" w:hAnsi="Calibri"/>
          <w:sz w:val="22"/>
          <w:szCs w:val="22"/>
          <w:lang w:eastAsia="en-US"/>
        </w:rPr>
        <w:t>Rederiet må ha en konkret avtale med følgefartøyet. At det normalt sett er andre fartøy i nærheten i operasjonsområdet, oppfyller ikke kravet til følgefartøy.</w:t>
      </w:r>
    </w:p>
    <w:p w14:paraId="6A3131A3" w14:textId="77777777" w:rsidR="009941F2" w:rsidRDefault="009941F2" w:rsidP="007752C0">
      <w:pPr>
        <w:spacing w:after="100" w:line="259" w:lineRule="auto"/>
        <w:rPr>
          <w:rFonts w:ascii="Calibri" w:eastAsia="Calibri" w:hAnsi="Calibri"/>
          <w:i/>
          <w:sz w:val="22"/>
          <w:szCs w:val="22"/>
          <w:u w:val="single"/>
          <w:lang w:eastAsia="en-US"/>
        </w:rPr>
      </w:pPr>
    </w:p>
    <w:p w14:paraId="7444CD00" w14:textId="72BD7B54"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Bokstav e: beskrivelse av risikofaktorer for besetning og passasjerer når fartøyet er underveis eller ved bruk av redskaper eller utstyr om bord, og tiltak for å unngå uønskede hendelser.</w:t>
      </w:r>
    </w:p>
    <w:p w14:paraId="0E796C9E" w14:textId="6C7C6B6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Systemet skal </w:t>
      </w:r>
      <w:r w:rsidRPr="005C009B">
        <w:rPr>
          <w:rFonts w:ascii="Calibri" w:eastAsia="Calibri" w:hAnsi="Calibri"/>
          <w:sz w:val="22"/>
          <w:szCs w:val="22"/>
          <w:lang w:eastAsia="en-US"/>
        </w:rPr>
        <w:t>beskrive</w:t>
      </w:r>
      <w:r>
        <w:rPr>
          <w:rFonts w:ascii="Calibri" w:eastAsia="Calibri" w:hAnsi="Calibri"/>
          <w:sz w:val="22"/>
          <w:szCs w:val="22"/>
          <w:lang w:eastAsia="en-US"/>
        </w:rPr>
        <w:t xml:space="preserve"> </w:t>
      </w:r>
      <w:r w:rsidRPr="005C009B">
        <w:rPr>
          <w:rFonts w:ascii="Calibri" w:eastAsia="Calibri" w:hAnsi="Calibri"/>
          <w:sz w:val="22"/>
          <w:szCs w:val="22"/>
          <w:lang w:eastAsia="en-US"/>
        </w:rPr>
        <w:t>risikofaktorer for besetning og passasjerer når fartøyet er underveis</w:t>
      </w:r>
      <w:r>
        <w:rPr>
          <w:rFonts w:ascii="Calibri" w:eastAsia="Calibri" w:hAnsi="Calibri"/>
          <w:sz w:val="22"/>
          <w:szCs w:val="22"/>
          <w:lang w:eastAsia="en-US"/>
        </w:rPr>
        <w:t xml:space="preserve">. </w:t>
      </w:r>
      <w:r w:rsidR="00F77E7F">
        <w:rPr>
          <w:rFonts w:ascii="Calibri" w:eastAsia="Calibri" w:hAnsi="Calibri"/>
          <w:sz w:val="22"/>
          <w:szCs w:val="22"/>
          <w:lang w:eastAsia="en-US"/>
        </w:rPr>
        <w:t>H</w:t>
      </w:r>
      <w:r>
        <w:rPr>
          <w:rFonts w:ascii="Calibri" w:eastAsia="Calibri" w:hAnsi="Calibri"/>
          <w:sz w:val="22"/>
          <w:szCs w:val="22"/>
          <w:lang w:eastAsia="en-US"/>
        </w:rPr>
        <w:t xml:space="preserve">va som skal beskrives vil avhenge av om fartøyet er en snekke som seiler i lave hastigheter i rolig sjø eller om det er et fartøy som benyttes til havrafting. </w:t>
      </w:r>
    </w:p>
    <w:p w14:paraId="6348A75D" w14:textId="2301481D"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Forskriften gjelder også for </w:t>
      </w:r>
      <w:r w:rsidR="00CE17EB">
        <w:rPr>
          <w:rFonts w:ascii="Calibri" w:eastAsia="Calibri" w:hAnsi="Calibri"/>
          <w:sz w:val="22"/>
          <w:szCs w:val="22"/>
          <w:lang w:eastAsia="en-US"/>
        </w:rPr>
        <w:t>fartøy</w:t>
      </w:r>
      <w:r w:rsidRPr="008A6390">
        <w:rPr>
          <w:rFonts w:ascii="Calibri" w:eastAsia="Calibri" w:hAnsi="Calibri"/>
          <w:sz w:val="22"/>
          <w:szCs w:val="22"/>
          <w:lang w:eastAsia="en-US"/>
        </w:rPr>
        <w:t xml:space="preserve"> </w:t>
      </w:r>
      <w:r w:rsidR="00CE17EB">
        <w:rPr>
          <w:rFonts w:ascii="Calibri" w:eastAsia="Calibri" w:hAnsi="Calibri"/>
          <w:sz w:val="22"/>
          <w:szCs w:val="22"/>
          <w:lang w:eastAsia="en-US"/>
        </w:rPr>
        <w:t>med</w:t>
      </w:r>
      <w:r w:rsidRPr="008A6390">
        <w:rPr>
          <w:rFonts w:ascii="Calibri" w:eastAsia="Calibri" w:hAnsi="Calibri"/>
          <w:sz w:val="22"/>
          <w:szCs w:val="22"/>
          <w:lang w:eastAsia="en-US"/>
        </w:rPr>
        <w:t xml:space="preserve"> innretninger om bord som kan innebære en fare for passasjerer</w:t>
      </w:r>
      <w:r w:rsidR="00CE17EB">
        <w:rPr>
          <w:rFonts w:ascii="Calibri" w:eastAsia="Calibri" w:hAnsi="Calibri"/>
          <w:sz w:val="22"/>
          <w:szCs w:val="22"/>
          <w:lang w:eastAsia="en-US"/>
        </w:rPr>
        <w:t>, f.eks. løfteanordninger eller fiskeredskaper</w:t>
      </w:r>
      <w:r w:rsidRPr="008A6390">
        <w:rPr>
          <w:rFonts w:ascii="Calibri" w:eastAsia="Calibri" w:hAnsi="Calibri"/>
          <w:sz w:val="22"/>
          <w:szCs w:val="22"/>
          <w:lang w:eastAsia="en-US"/>
        </w:rPr>
        <w:t xml:space="preserve">. Formuleringen «bruk av redskaper eller utstyr om bord» er tatt med for å minne rederier på å ta hensyn til dette, f.eks. ved å sperre av risikoområder for passasjerene, eller ta andre forhåndsregler. </w:t>
      </w:r>
    </w:p>
    <w:p w14:paraId="75497CF0" w14:textId="77777777" w:rsidR="004D667E" w:rsidRPr="008A6390" w:rsidRDefault="004D667E" w:rsidP="004D667E">
      <w:pPr>
        <w:spacing w:after="160" w:line="259" w:lineRule="auto"/>
        <w:rPr>
          <w:rFonts w:ascii="Calibri" w:eastAsia="Calibri" w:hAnsi="Calibri"/>
          <w:sz w:val="22"/>
          <w:szCs w:val="22"/>
          <w:lang w:eastAsia="en-US"/>
        </w:rPr>
      </w:pPr>
    </w:p>
    <w:p w14:paraId="1F4B0172"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 xml:space="preserve">Bokstav f: rutiner for vedlikehold av fartøy og utstyr </w:t>
      </w:r>
    </w:p>
    <w:p w14:paraId="1B832871" w14:textId="59EC5FD1"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Bokstav f presiserer at det skal finnes rutiner for vedlikehold av både fartøyet og utstyr. Med «utstyr» menes generelt alt utstyr </w:t>
      </w:r>
      <w:r w:rsidR="00CE17EB">
        <w:rPr>
          <w:rFonts w:ascii="Calibri" w:eastAsia="Calibri" w:hAnsi="Calibri"/>
          <w:sz w:val="22"/>
          <w:szCs w:val="22"/>
          <w:lang w:eastAsia="en-US"/>
        </w:rPr>
        <w:t>som er om bord, herunder utstyr som forskriften krever slik som</w:t>
      </w:r>
      <w:r w:rsidRPr="008A6390">
        <w:rPr>
          <w:rFonts w:ascii="Calibri" w:eastAsia="Calibri" w:hAnsi="Calibri"/>
          <w:sz w:val="22"/>
          <w:szCs w:val="22"/>
          <w:lang w:eastAsia="en-US"/>
        </w:rPr>
        <w:t xml:space="preserve"> rednings</w:t>
      </w:r>
      <w:r w:rsidR="00CE17EB">
        <w:rPr>
          <w:rFonts w:ascii="Calibri" w:eastAsia="Calibri" w:hAnsi="Calibri"/>
          <w:sz w:val="22"/>
          <w:szCs w:val="22"/>
          <w:lang w:eastAsia="en-US"/>
        </w:rPr>
        <w:t xml:space="preserve">midler </w:t>
      </w:r>
      <w:r w:rsidRPr="008A6390">
        <w:rPr>
          <w:rFonts w:ascii="Calibri" w:eastAsia="Calibri" w:hAnsi="Calibri"/>
          <w:sz w:val="22"/>
          <w:szCs w:val="22"/>
          <w:lang w:eastAsia="en-US"/>
        </w:rPr>
        <w:t>og radioutstyr.</w:t>
      </w:r>
    </w:p>
    <w:p w14:paraId="11B3291B" w14:textId="77777777" w:rsidR="004D667E" w:rsidRPr="008A6390" w:rsidRDefault="004D667E" w:rsidP="004D667E">
      <w:pPr>
        <w:spacing w:after="160" w:line="259" w:lineRule="auto"/>
        <w:rPr>
          <w:rFonts w:ascii="Calibri" w:eastAsia="Calibri" w:hAnsi="Calibri"/>
          <w:sz w:val="22"/>
          <w:szCs w:val="22"/>
          <w:lang w:eastAsia="en-US"/>
        </w:rPr>
      </w:pPr>
    </w:p>
    <w:p w14:paraId="213CB12D"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Bokstav g: beredskapsplan til bruk i ulike nødssituasjoner og rutiner for øvelser</w:t>
      </w:r>
    </w:p>
    <w:p w14:paraId="3065BFF3" w14:textId="51269176"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Uttrykket «beredskapsplan» kommer fra SOLAS og kan der omfatte flere ulike planer til bruk i ulike nødssituasjoner, se SOLAS regel III/29. En beredskapsplan på et fartøy som fører 12 eller færre passasjerer må i omfang tilpasses fartøyets størrelse og bruk. Beredskapsplanen må ta høyde for nødssituasjoner som med rimelighet kan forventes å oppstå, slik som brann, mann-over-bord, motorhavari, kantring etc. I tillegg må bemanningen gjennomføre øvelser, f.eks. på mann-overbord-situasjoner, for å forsikre seg om at slike hendelser kan håndteres på en </w:t>
      </w:r>
      <w:r w:rsidR="00CE17EB">
        <w:rPr>
          <w:rFonts w:ascii="Calibri" w:eastAsia="Calibri" w:hAnsi="Calibri"/>
          <w:sz w:val="22"/>
          <w:szCs w:val="22"/>
          <w:lang w:eastAsia="en-US"/>
        </w:rPr>
        <w:t>akseptabel</w:t>
      </w:r>
      <w:r w:rsidRPr="008A6390">
        <w:rPr>
          <w:rFonts w:ascii="Calibri" w:eastAsia="Calibri" w:hAnsi="Calibri"/>
          <w:sz w:val="22"/>
          <w:szCs w:val="22"/>
          <w:lang w:eastAsia="en-US"/>
        </w:rPr>
        <w:t xml:space="preserve"> måte.</w:t>
      </w:r>
    </w:p>
    <w:p w14:paraId="4A819462" w14:textId="77777777" w:rsidR="004D667E" w:rsidRPr="008A6390" w:rsidRDefault="004D667E" w:rsidP="004D667E">
      <w:pPr>
        <w:spacing w:after="160" w:line="259" w:lineRule="auto"/>
        <w:rPr>
          <w:rFonts w:ascii="Calibri" w:eastAsia="Calibri" w:hAnsi="Calibri"/>
          <w:sz w:val="22"/>
          <w:szCs w:val="22"/>
          <w:lang w:eastAsia="en-US"/>
        </w:rPr>
      </w:pPr>
    </w:p>
    <w:p w14:paraId="68265BE6"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Annet og tredje ledd</w:t>
      </w:r>
    </w:p>
    <w:p w14:paraId="22A080C4"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Annet ledd er hentet fra forskrift 16. desember 2016 nr. 1770 om sikkerhetsstyring for mindre lasteskip, passasjerskip og fiskefartøy mv. § 11. Bestemmelsen poengterer at sikkerhetsstyringssystemet er et levende dokument som skal oppdateres dersom det er behov for det. I utgangspunktet er det tilstrekkelig </w:t>
      </w:r>
      <w:r w:rsidRPr="008A6390">
        <w:rPr>
          <w:rFonts w:ascii="Calibri" w:eastAsia="Calibri" w:hAnsi="Calibri"/>
          <w:sz w:val="22"/>
          <w:szCs w:val="22"/>
          <w:lang w:eastAsia="en-US"/>
        </w:rPr>
        <w:lastRenderedPageBreak/>
        <w:t>å gjennomgå systemet en gang i året, men dersom erfaring tilsier at rutiner eller operasjonsbegrensninger bør endres på et tidligere tidspunkt, må rederiet gjøre det.</w:t>
      </w:r>
    </w:p>
    <w:p w14:paraId="02789C80"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Tredje ledd er ny og presiserer at sikkerhetssystemet skal være tilgjengelig om bord. Systemet skal være tilgjengelig for føreren av fartøyet og skal kunne fremvises ved et eventuelt tilsyn. Sikkerhetssystemet som brukes om bord kan være i elektronisk format, jf. formuleringen «tilgjengelig».</w:t>
      </w:r>
    </w:p>
    <w:p w14:paraId="68187DF0" w14:textId="77777777" w:rsidR="004D667E" w:rsidRDefault="004D667E" w:rsidP="004D667E">
      <w:pPr>
        <w:spacing w:after="160" w:line="259" w:lineRule="auto"/>
        <w:rPr>
          <w:rFonts w:ascii="Calibri" w:eastAsia="Calibri" w:hAnsi="Calibri"/>
          <w:b/>
          <w:sz w:val="22"/>
          <w:szCs w:val="22"/>
          <w:lang w:eastAsia="en-US"/>
        </w:rPr>
      </w:pPr>
    </w:p>
    <w:p w14:paraId="0EA45D2C" w14:textId="77777777" w:rsidR="004D667E" w:rsidRPr="00322F11"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5</w:t>
      </w:r>
      <w:r>
        <w:rPr>
          <w:rFonts w:ascii="Calibri" w:eastAsia="Calibri" w:hAnsi="Calibri"/>
          <w:b/>
          <w:sz w:val="22"/>
          <w:szCs w:val="22"/>
          <w:lang w:eastAsia="en-US"/>
        </w:rPr>
        <w:t>.</w:t>
      </w:r>
      <w:r w:rsidRPr="008A6390">
        <w:rPr>
          <w:rFonts w:ascii="Calibri" w:eastAsia="Calibri" w:hAnsi="Calibri"/>
          <w:b/>
          <w:sz w:val="22"/>
          <w:szCs w:val="22"/>
          <w:lang w:eastAsia="en-US"/>
        </w:rPr>
        <w:t xml:space="preserve"> Sikkerhetsorientering</w:t>
      </w:r>
    </w:p>
    <w:p w14:paraId="52972A90"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Sikkerhetsorienteringen skal gis på et språk passasjerene forstår. Det er rederiet som må avgjøre hvordan dette skal gjøres. Normalt må kravet være oppfylt </w:t>
      </w:r>
      <w:r>
        <w:rPr>
          <w:rFonts w:ascii="Calibri" w:eastAsia="Calibri" w:hAnsi="Calibri"/>
          <w:sz w:val="22"/>
          <w:szCs w:val="22"/>
          <w:lang w:eastAsia="en-US"/>
        </w:rPr>
        <w:t>hvis</w:t>
      </w:r>
      <w:r w:rsidRPr="008A6390">
        <w:rPr>
          <w:rFonts w:ascii="Calibri" w:eastAsia="Calibri" w:hAnsi="Calibri"/>
          <w:sz w:val="22"/>
          <w:szCs w:val="22"/>
          <w:lang w:eastAsia="en-US"/>
        </w:rPr>
        <w:t xml:space="preserve"> orientering</w:t>
      </w:r>
      <w:r>
        <w:rPr>
          <w:rFonts w:ascii="Calibri" w:eastAsia="Calibri" w:hAnsi="Calibri"/>
          <w:sz w:val="22"/>
          <w:szCs w:val="22"/>
          <w:lang w:eastAsia="en-US"/>
        </w:rPr>
        <w:t>en</w:t>
      </w:r>
      <w:r w:rsidRPr="008A6390">
        <w:rPr>
          <w:rFonts w:ascii="Calibri" w:eastAsia="Calibri" w:hAnsi="Calibri"/>
          <w:sz w:val="22"/>
          <w:szCs w:val="22"/>
          <w:lang w:eastAsia="en-US"/>
        </w:rPr>
        <w:t xml:space="preserve"> gis på norsk eller engelsk.</w:t>
      </w:r>
    </w:p>
    <w:p w14:paraId="0C48BE64"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Sikkerhetsorienteringen skal være tilpasset seilasens formål. Det er en forskjell om formålet med turen er å oppleve fart og spenning med havrafting, eller om turen er en transportetappe fra A til B. I det første tilfellet kan det være aktuelt å orientere passasjerene om hvordan man bør holde seg fast eller sitte ved seilas </w:t>
      </w:r>
      <w:r>
        <w:rPr>
          <w:rFonts w:ascii="Calibri" w:eastAsia="Calibri" w:hAnsi="Calibri"/>
          <w:sz w:val="22"/>
          <w:szCs w:val="22"/>
          <w:lang w:eastAsia="en-US"/>
        </w:rPr>
        <w:t>i bølger</w:t>
      </w:r>
      <w:r w:rsidRPr="008A6390">
        <w:rPr>
          <w:rFonts w:ascii="Calibri" w:eastAsia="Calibri" w:hAnsi="Calibri"/>
          <w:sz w:val="22"/>
          <w:szCs w:val="22"/>
          <w:lang w:eastAsia="en-US"/>
        </w:rPr>
        <w:t>, mens dette kanskje er unødig informasjon i det andre tilfellet.</w:t>
      </w:r>
    </w:p>
    <w:p w14:paraId="5DBCC144"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Bestemmelsen må ses i sammenheng med § 4 første ledd bokstav c og e om at sikkerhetsstyringssystemet skal beskrive rutiner for seilasplanlegging og risikofaktorer for besetning og passasjerer når fartøyet er underveis. </w:t>
      </w:r>
    </w:p>
    <w:p w14:paraId="2D4F3DB9" w14:textId="77777777" w:rsidR="004D667E" w:rsidRPr="00F13D33" w:rsidRDefault="004D667E" w:rsidP="004D667E">
      <w:pPr>
        <w:spacing w:after="160" w:line="259" w:lineRule="auto"/>
        <w:rPr>
          <w:rFonts w:ascii="Calibri" w:eastAsia="Calibri" w:hAnsi="Calibri"/>
          <w:b/>
          <w:bCs/>
          <w:sz w:val="22"/>
          <w:szCs w:val="22"/>
          <w:lang w:eastAsia="en-US"/>
        </w:rPr>
      </w:pPr>
    </w:p>
    <w:p w14:paraId="53FFAAE3"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t>Kapittel 2 – Bemanning og operasjonsbegrensninger</w:t>
      </w:r>
    </w:p>
    <w:p w14:paraId="124BA7A6"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6</w:t>
      </w:r>
      <w:r>
        <w:rPr>
          <w:rFonts w:ascii="Calibri" w:eastAsia="Calibri" w:hAnsi="Calibri"/>
          <w:b/>
          <w:sz w:val="22"/>
          <w:szCs w:val="22"/>
          <w:lang w:eastAsia="en-US"/>
        </w:rPr>
        <w:t>.</w:t>
      </w:r>
      <w:r w:rsidRPr="008A6390">
        <w:rPr>
          <w:rFonts w:ascii="Calibri" w:eastAsia="Calibri" w:hAnsi="Calibri"/>
          <w:b/>
          <w:sz w:val="22"/>
          <w:szCs w:val="22"/>
          <w:lang w:eastAsia="en-US"/>
        </w:rPr>
        <w:t xml:space="preserve"> Kvalifikasjonskrav og bemanning </w:t>
      </w:r>
    </w:p>
    <w:p w14:paraId="7B6B5555" w14:textId="2B7F2649"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Paragraf</w:t>
      </w:r>
      <w:r w:rsidRPr="008A6390">
        <w:rPr>
          <w:rFonts w:ascii="Calibri" w:eastAsia="Calibri" w:hAnsi="Calibri"/>
          <w:sz w:val="22"/>
          <w:szCs w:val="22"/>
          <w:lang w:eastAsia="en-US"/>
        </w:rPr>
        <w:t xml:space="preserve"> 6 </w:t>
      </w:r>
      <w:r w:rsidRPr="00A3231A">
        <w:rPr>
          <w:rFonts w:ascii="Calibri" w:eastAsia="Calibri" w:hAnsi="Calibri"/>
          <w:i/>
          <w:iCs/>
          <w:sz w:val="22"/>
          <w:szCs w:val="22"/>
          <w:lang w:eastAsia="en-US"/>
        </w:rPr>
        <w:t>første ledd</w:t>
      </w:r>
      <w:r>
        <w:rPr>
          <w:rFonts w:ascii="Calibri" w:eastAsia="Calibri" w:hAnsi="Calibri"/>
          <w:sz w:val="22"/>
          <w:szCs w:val="22"/>
          <w:lang w:eastAsia="en-US"/>
        </w:rPr>
        <w:t xml:space="preserve"> </w:t>
      </w:r>
      <w:r w:rsidRPr="008A6390">
        <w:rPr>
          <w:rFonts w:ascii="Calibri" w:eastAsia="Calibri" w:hAnsi="Calibri"/>
          <w:sz w:val="22"/>
          <w:szCs w:val="22"/>
          <w:lang w:eastAsia="en-US"/>
        </w:rPr>
        <w:t>er først og fremst en påminnelse til rederiet</w:t>
      </w:r>
      <w:r>
        <w:rPr>
          <w:rFonts w:ascii="Calibri" w:eastAsia="Calibri" w:hAnsi="Calibri"/>
          <w:sz w:val="22"/>
          <w:szCs w:val="22"/>
          <w:lang w:eastAsia="en-US"/>
        </w:rPr>
        <w:t>: Føreren av fartøyet skal være kvalifisert i henhold til kravene i kvalifikasjonsforskriften</w:t>
      </w:r>
      <w:r w:rsidR="00CE17EB">
        <w:rPr>
          <w:rFonts w:ascii="Calibri" w:eastAsia="Calibri" w:hAnsi="Calibri"/>
          <w:sz w:val="22"/>
          <w:szCs w:val="22"/>
          <w:lang w:eastAsia="en-US"/>
        </w:rPr>
        <w:t xml:space="preserve">, </w:t>
      </w:r>
      <w:r w:rsidR="00CE17EB" w:rsidRPr="004E480A">
        <w:rPr>
          <w:rFonts w:ascii="Calibri" w:eastAsia="Calibri" w:hAnsi="Calibri"/>
          <w:sz w:val="22"/>
          <w:szCs w:val="22"/>
          <w:lang w:eastAsia="en-US"/>
        </w:rPr>
        <w:t>forskrift 22. desember 2011 nr. 1523 om kvalifikasjoner og sertifikater for sjøfolk</w:t>
      </w:r>
      <w:r w:rsidR="00CE17EB">
        <w:rPr>
          <w:rFonts w:ascii="Calibri" w:eastAsia="Calibri" w:hAnsi="Calibri"/>
          <w:sz w:val="22"/>
          <w:szCs w:val="22"/>
          <w:lang w:eastAsia="en-US"/>
        </w:rPr>
        <w:t>. I dette ligger at føreren av fartøyet skal ha personlige sertifikater slik det fremgår av kvalifikasjonsforskriften.</w:t>
      </w:r>
    </w:p>
    <w:p w14:paraId="3F4949C8" w14:textId="59841FC4" w:rsidR="00BE41FF" w:rsidRPr="004E480A" w:rsidRDefault="004D667E" w:rsidP="004D667E">
      <w:pPr>
        <w:spacing w:after="160" w:line="259" w:lineRule="auto"/>
        <w:rPr>
          <w:rFonts w:ascii="Calibri" w:eastAsia="Calibri" w:hAnsi="Calibri"/>
          <w:sz w:val="22"/>
          <w:szCs w:val="22"/>
          <w:lang w:eastAsia="en-US"/>
        </w:rPr>
      </w:pPr>
      <w:r w:rsidRPr="004E480A">
        <w:rPr>
          <w:rFonts w:ascii="Calibri" w:eastAsia="Calibri" w:hAnsi="Calibri"/>
          <w:sz w:val="22"/>
          <w:szCs w:val="22"/>
          <w:lang w:eastAsia="en-US"/>
        </w:rPr>
        <w:t xml:space="preserve">Kvalifikasjonskravene som i dag står i 1400-forskriften kapittel 6 blir nå flyttet til </w:t>
      </w:r>
      <w:r w:rsidR="00160473" w:rsidRPr="004E480A">
        <w:rPr>
          <w:rFonts w:ascii="Calibri" w:eastAsia="Calibri" w:hAnsi="Calibri"/>
          <w:sz w:val="22"/>
          <w:szCs w:val="22"/>
          <w:lang w:eastAsia="en-US"/>
        </w:rPr>
        <w:t>kvalifikasjonsforskriften</w:t>
      </w:r>
      <w:r w:rsidRPr="004E480A">
        <w:rPr>
          <w:rFonts w:ascii="Calibri" w:eastAsia="Calibri" w:hAnsi="Calibri"/>
          <w:sz w:val="22"/>
          <w:szCs w:val="22"/>
          <w:lang w:eastAsia="en-US"/>
        </w:rPr>
        <w:t xml:space="preserve">, se nærmere om dette i punkt III. Kvalifikasjonsforskriften gjelder bare for norske skip. For å videreføre prinsippet i 1400-forskriften om at førere av utenlandske fartøy som fører 12 eller færre passasjerer minst skal ha samme kompetanse som førere av </w:t>
      </w:r>
      <w:r w:rsidR="00160473" w:rsidRPr="004E480A">
        <w:rPr>
          <w:rFonts w:ascii="Calibri" w:eastAsia="Calibri" w:hAnsi="Calibri"/>
          <w:sz w:val="22"/>
          <w:szCs w:val="22"/>
          <w:lang w:eastAsia="en-US"/>
        </w:rPr>
        <w:t xml:space="preserve">tilsvarende </w:t>
      </w:r>
      <w:r w:rsidRPr="004E480A">
        <w:rPr>
          <w:rFonts w:ascii="Calibri" w:eastAsia="Calibri" w:hAnsi="Calibri"/>
          <w:sz w:val="22"/>
          <w:szCs w:val="22"/>
          <w:lang w:eastAsia="en-US"/>
        </w:rPr>
        <w:t xml:space="preserve">norske fartøy, inntas </w:t>
      </w:r>
      <w:r w:rsidR="00BE41FF" w:rsidRPr="004E480A">
        <w:rPr>
          <w:rFonts w:ascii="Calibri" w:eastAsia="Calibri" w:hAnsi="Calibri"/>
          <w:sz w:val="22"/>
          <w:szCs w:val="22"/>
          <w:lang w:eastAsia="en-US"/>
        </w:rPr>
        <w:t xml:space="preserve">en bestemmelse om fører av utenlandsk fartøy </w:t>
      </w:r>
      <w:r w:rsidRPr="004E480A">
        <w:rPr>
          <w:rFonts w:ascii="Calibri" w:eastAsia="Calibri" w:hAnsi="Calibri"/>
          <w:sz w:val="22"/>
          <w:szCs w:val="22"/>
          <w:lang w:eastAsia="en-US"/>
        </w:rPr>
        <w:t xml:space="preserve">i § 6 </w:t>
      </w:r>
      <w:r w:rsidRPr="004E480A">
        <w:rPr>
          <w:rFonts w:ascii="Calibri" w:eastAsia="Calibri" w:hAnsi="Calibri"/>
          <w:i/>
          <w:iCs/>
          <w:sz w:val="22"/>
          <w:szCs w:val="22"/>
          <w:lang w:eastAsia="en-US"/>
        </w:rPr>
        <w:t>annet ledd</w:t>
      </w:r>
      <w:r w:rsidR="00BE41FF" w:rsidRPr="004E480A">
        <w:rPr>
          <w:rFonts w:ascii="Calibri" w:eastAsia="Calibri" w:hAnsi="Calibri"/>
          <w:i/>
          <w:iCs/>
          <w:sz w:val="22"/>
          <w:szCs w:val="22"/>
          <w:lang w:eastAsia="en-US"/>
        </w:rPr>
        <w:t>.</w:t>
      </w:r>
      <w:r w:rsidRPr="004E480A">
        <w:rPr>
          <w:rFonts w:ascii="Calibri" w:eastAsia="Calibri" w:hAnsi="Calibri"/>
          <w:sz w:val="22"/>
          <w:szCs w:val="22"/>
          <w:lang w:eastAsia="en-US"/>
        </w:rPr>
        <w:t xml:space="preserve"> </w:t>
      </w:r>
      <w:r w:rsidR="00BE41FF" w:rsidRPr="004E480A">
        <w:rPr>
          <w:rFonts w:ascii="Calibri" w:eastAsia="Calibri" w:hAnsi="Calibri"/>
          <w:sz w:val="22"/>
          <w:szCs w:val="22"/>
          <w:lang w:eastAsia="en-US"/>
        </w:rPr>
        <w:t>Bestemmelsen er aktuell for førere som ikke innehar norske personlige sertifikater</w:t>
      </w:r>
      <w:r w:rsidR="00CF7BED" w:rsidRPr="004E480A">
        <w:rPr>
          <w:rFonts w:ascii="Calibri" w:eastAsia="Calibri" w:hAnsi="Calibri"/>
          <w:sz w:val="22"/>
          <w:szCs w:val="22"/>
          <w:lang w:eastAsia="en-US"/>
        </w:rPr>
        <w:t xml:space="preserve"> etter</w:t>
      </w:r>
      <w:r w:rsidR="00BE41FF" w:rsidRPr="004E480A">
        <w:rPr>
          <w:rFonts w:ascii="Calibri" w:eastAsia="Calibri" w:hAnsi="Calibri"/>
          <w:sz w:val="22"/>
          <w:szCs w:val="22"/>
          <w:lang w:eastAsia="en-US"/>
        </w:rPr>
        <w:t xml:space="preserve"> første ledd.</w:t>
      </w:r>
    </w:p>
    <w:p w14:paraId="5CC2BB56" w14:textId="740989C1" w:rsidR="00BE41FF" w:rsidRDefault="00CF7BED" w:rsidP="004D667E">
      <w:pPr>
        <w:spacing w:after="160" w:line="259" w:lineRule="auto"/>
        <w:rPr>
          <w:rFonts w:ascii="Calibri" w:eastAsia="Calibri" w:hAnsi="Calibri"/>
          <w:sz w:val="22"/>
          <w:szCs w:val="22"/>
          <w:lang w:eastAsia="en-US"/>
        </w:rPr>
      </w:pPr>
      <w:r w:rsidRPr="004E480A">
        <w:rPr>
          <w:rFonts w:ascii="Calibri" w:eastAsia="Calibri" w:hAnsi="Calibri"/>
          <w:sz w:val="22"/>
          <w:szCs w:val="22"/>
          <w:lang w:eastAsia="en-US"/>
        </w:rPr>
        <w:t>Ifølge § 6 annet ledd skal f</w:t>
      </w:r>
      <w:r w:rsidR="004D667E" w:rsidRPr="004E480A">
        <w:rPr>
          <w:rFonts w:ascii="Calibri" w:eastAsia="Calibri" w:hAnsi="Calibri"/>
          <w:sz w:val="22"/>
          <w:szCs w:val="22"/>
          <w:lang w:eastAsia="en-US"/>
        </w:rPr>
        <w:t xml:space="preserve">ører av utenlandsk fartøy kunne dokumentere å ha gjennomgått opplæring som </w:t>
      </w:r>
      <w:r w:rsidR="00BE41FF" w:rsidRPr="004E480A">
        <w:rPr>
          <w:rFonts w:ascii="Calibri" w:eastAsia="Calibri" w:hAnsi="Calibri"/>
          <w:sz w:val="22"/>
          <w:szCs w:val="22"/>
          <w:lang w:eastAsia="en-US"/>
        </w:rPr>
        <w:t xml:space="preserve">gir </w:t>
      </w:r>
      <w:r w:rsidR="002550D7" w:rsidRPr="004E480A">
        <w:rPr>
          <w:rFonts w:ascii="Calibri" w:eastAsia="Calibri" w:hAnsi="Calibri"/>
          <w:sz w:val="22"/>
          <w:szCs w:val="22"/>
          <w:lang w:eastAsia="en-US"/>
        </w:rPr>
        <w:t xml:space="preserve">en </w:t>
      </w:r>
      <w:r w:rsidR="00BE41FF" w:rsidRPr="004E480A">
        <w:rPr>
          <w:rFonts w:ascii="Calibri" w:eastAsia="Calibri" w:hAnsi="Calibri"/>
          <w:sz w:val="22"/>
          <w:szCs w:val="22"/>
          <w:lang w:eastAsia="en-US"/>
        </w:rPr>
        <w:t>kompetanse tilsvarende det som</w:t>
      </w:r>
      <w:r w:rsidR="004D667E" w:rsidRPr="004E480A">
        <w:rPr>
          <w:rFonts w:ascii="Calibri" w:eastAsia="Calibri" w:hAnsi="Calibri"/>
          <w:sz w:val="22"/>
          <w:szCs w:val="22"/>
          <w:lang w:eastAsia="en-US"/>
        </w:rPr>
        <w:t xml:space="preserve"> følger av </w:t>
      </w:r>
      <w:r w:rsidR="00160473" w:rsidRPr="004E480A">
        <w:rPr>
          <w:rFonts w:ascii="Calibri" w:eastAsia="Calibri" w:hAnsi="Calibri"/>
          <w:sz w:val="22"/>
          <w:szCs w:val="22"/>
          <w:lang w:eastAsia="en-US"/>
        </w:rPr>
        <w:t>kvalifikasjonsforskriften</w:t>
      </w:r>
      <w:r w:rsidR="002550D7" w:rsidRPr="004E480A">
        <w:rPr>
          <w:rFonts w:ascii="Calibri" w:eastAsia="Calibri" w:hAnsi="Calibri"/>
          <w:sz w:val="22"/>
          <w:szCs w:val="22"/>
          <w:lang w:eastAsia="en-US"/>
        </w:rPr>
        <w:t xml:space="preserve"> nevnt i første ledd</w:t>
      </w:r>
      <w:r w:rsidR="00BE41FF" w:rsidRPr="004E480A">
        <w:rPr>
          <w:rFonts w:ascii="Calibri" w:eastAsia="Calibri" w:hAnsi="Calibri"/>
          <w:sz w:val="22"/>
          <w:szCs w:val="22"/>
          <w:lang w:eastAsia="en-US"/>
        </w:rPr>
        <w:t>. Videre skal føreren ha</w:t>
      </w:r>
      <w:r w:rsidR="00A3231A" w:rsidRPr="004E480A">
        <w:rPr>
          <w:rFonts w:ascii="Calibri" w:eastAsia="Calibri" w:hAnsi="Calibri"/>
          <w:sz w:val="22"/>
          <w:szCs w:val="22"/>
          <w:lang w:eastAsia="en-US"/>
        </w:rPr>
        <w:t xml:space="preserve"> </w:t>
      </w:r>
      <w:r w:rsidR="002550D7" w:rsidRPr="004E480A">
        <w:rPr>
          <w:rFonts w:ascii="Calibri" w:eastAsia="Calibri" w:hAnsi="Calibri"/>
          <w:sz w:val="22"/>
          <w:szCs w:val="22"/>
          <w:lang w:eastAsia="en-US"/>
        </w:rPr>
        <w:t xml:space="preserve">personlig </w:t>
      </w:r>
      <w:r w:rsidR="00A3231A" w:rsidRPr="004E480A">
        <w:rPr>
          <w:rFonts w:ascii="Calibri" w:eastAsia="Calibri" w:hAnsi="Calibri"/>
          <w:sz w:val="22"/>
          <w:szCs w:val="22"/>
          <w:lang w:eastAsia="en-US"/>
        </w:rPr>
        <w:t xml:space="preserve">sertifikat </w:t>
      </w:r>
      <w:r w:rsidR="00BE41FF" w:rsidRPr="004E480A">
        <w:rPr>
          <w:rFonts w:ascii="Calibri" w:eastAsia="Calibri" w:hAnsi="Calibri"/>
          <w:sz w:val="22"/>
          <w:szCs w:val="22"/>
          <w:lang w:eastAsia="en-US"/>
        </w:rPr>
        <w:t xml:space="preserve">utstedt av fartøyets flaggstat </w:t>
      </w:r>
      <w:r w:rsidR="00A3231A" w:rsidRPr="004E480A">
        <w:rPr>
          <w:rFonts w:ascii="Calibri" w:eastAsia="Calibri" w:hAnsi="Calibri"/>
          <w:sz w:val="22"/>
          <w:szCs w:val="22"/>
          <w:lang w:eastAsia="en-US"/>
        </w:rPr>
        <w:t xml:space="preserve">som </w:t>
      </w:r>
      <w:r w:rsidR="00BE41FF" w:rsidRPr="004E480A">
        <w:rPr>
          <w:rFonts w:ascii="Calibri" w:eastAsia="Calibri" w:hAnsi="Calibri"/>
          <w:sz w:val="22"/>
          <w:szCs w:val="22"/>
          <w:lang w:eastAsia="en-US"/>
        </w:rPr>
        <w:t xml:space="preserve">gir </w:t>
      </w:r>
      <w:r w:rsidR="00A3231A" w:rsidRPr="004E480A">
        <w:rPr>
          <w:rFonts w:ascii="Calibri" w:eastAsia="Calibri" w:hAnsi="Calibri"/>
          <w:sz w:val="22"/>
          <w:szCs w:val="22"/>
          <w:lang w:eastAsia="en-US"/>
        </w:rPr>
        <w:t>anledning</w:t>
      </w:r>
      <w:r w:rsidR="004D667E" w:rsidRPr="004E480A">
        <w:rPr>
          <w:rFonts w:ascii="Calibri" w:eastAsia="Calibri" w:hAnsi="Calibri"/>
          <w:sz w:val="22"/>
          <w:szCs w:val="22"/>
          <w:lang w:eastAsia="en-US"/>
        </w:rPr>
        <w:t xml:space="preserve"> </w:t>
      </w:r>
      <w:r w:rsidR="00A3231A" w:rsidRPr="004E480A">
        <w:rPr>
          <w:rFonts w:ascii="Calibri" w:eastAsia="Calibri" w:hAnsi="Calibri"/>
          <w:sz w:val="22"/>
          <w:szCs w:val="22"/>
          <w:lang w:eastAsia="en-US"/>
        </w:rPr>
        <w:t>til</w:t>
      </w:r>
      <w:r w:rsidR="004D667E" w:rsidRPr="004E480A">
        <w:rPr>
          <w:rFonts w:ascii="Calibri" w:eastAsia="Calibri" w:hAnsi="Calibri"/>
          <w:sz w:val="22"/>
          <w:szCs w:val="22"/>
          <w:lang w:eastAsia="en-US"/>
        </w:rPr>
        <w:t xml:space="preserve"> føre et passasjerfartøy </w:t>
      </w:r>
      <w:r w:rsidR="00160473" w:rsidRPr="004E480A">
        <w:rPr>
          <w:rFonts w:ascii="Calibri" w:eastAsia="Calibri" w:hAnsi="Calibri"/>
          <w:sz w:val="22"/>
          <w:szCs w:val="22"/>
          <w:lang w:eastAsia="en-US"/>
        </w:rPr>
        <w:t xml:space="preserve">med 12 passasjerer </w:t>
      </w:r>
      <w:r w:rsidR="004D667E" w:rsidRPr="004E480A">
        <w:rPr>
          <w:rFonts w:ascii="Calibri" w:eastAsia="Calibri" w:hAnsi="Calibri"/>
          <w:sz w:val="22"/>
          <w:szCs w:val="22"/>
          <w:lang w:eastAsia="en-US"/>
        </w:rPr>
        <w:t>i kommersiell sammenheng i det aktuelle fartsområdet</w:t>
      </w:r>
      <w:r w:rsidR="00BE41FF" w:rsidRPr="004E480A">
        <w:rPr>
          <w:rFonts w:ascii="Calibri" w:eastAsia="Calibri" w:hAnsi="Calibri"/>
          <w:sz w:val="22"/>
          <w:szCs w:val="22"/>
          <w:lang w:eastAsia="en-US"/>
        </w:rPr>
        <w:t>.</w:t>
      </w:r>
    </w:p>
    <w:p w14:paraId="52650112" w14:textId="7A51491D"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I utgangspunktet er det tilstrekkelig at fartøyet blir bemannet med én person. </w:t>
      </w:r>
      <w:r w:rsidRPr="00A3231A">
        <w:rPr>
          <w:rFonts w:ascii="Calibri" w:eastAsia="Calibri" w:hAnsi="Calibri"/>
          <w:i/>
          <w:iCs/>
          <w:sz w:val="22"/>
          <w:szCs w:val="22"/>
          <w:lang w:eastAsia="en-US"/>
        </w:rPr>
        <w:t>Tredje ledd</w:t>
      </w:r>
      <w:r w:rsidRPr="008A6390">
        <w:rPr>
          <w:rFonts w:ascii="Calibri" w:eastAsia="Calibri" w:hAnsi="Calibri"/>
          <w:sz w:val="22"/>
          <w:szCs w:val="22"/>
          <w:lang w:eastAsia="en-US"/>
        </w:rPr>
        <w:t xml:space="preserve"> pålegger imidlertid rederiet å vurdere om det i tillegg til føreren er nødvendig å </w:t>
      </w:r>
      <w:r w:rsidR="00CE17EB" w:rsidRPr="001313AB">
        <w:rPr>
          <w:rFonts w:ascii="Calibri" w:eastAsia="Calibri" w:hAnsi="Calibri"/>
          <w:sz w:val="22"/>
          <w:szCs w:val="22"/>
          <w:lang w:eastAsia="en-US"/>
        </w:rPr>
        <w:t>øke bemanningen for å kunne ivareta passasjerenes sikkerhet</w:t>
      </w:r>
      <w:r w:rsidR="00CE17EB">
        <w:rPr>
          <w:rFonts w:ascii="Calibri" w:eastAsia="Calibri" w:hAnsi="Calibri"/>
          <w:sz w:val="22"/>
          <w:szCs w:val="22"/>
          <w:lang w:eastAsia="en-US"/>
        </w:rPr>
        <w:t xml:space="preserve">. Dette kan være aktuelt for å </w:t>
      </w:r>
      <w:r w:rsidRPr="008A6390">
        <w:rPr>
          <w:rFonts w:ascii="Calibri" w:eastAsia="Calibri" w:hAnsi="Calibri"/>
          <w:sz w:val="22"/>
          <w:szCs w:val="22"/>
          <w:lang w:eastAsia="en-US"/>
        </w:rPr>
        <w:t>ivareta oppgaver som utkikk, passasjerer med særlige behov</w:t>
      </w:r>
      <w:r w:rsidR="00CE17EB">
        <w:rPr>
          <w:rFonts w:ascii="Calibri" w:eastAsia="Calibri" w:hAnsi="Calibri"/>
          <w:sz w:val="22"/>
          <w:szCs w:val="22"/>
          <w:lang w:eastAsia="en-US"/>
        </w:rPr>
        <w:t xml:space="preserve"> eller barn,</w:t>
      </w:r>
      <w:r w:rsidRPr="008A6390">
        <w:rPr>
          <w:rFonts w:ascii="Calibri" w:eastAsia="Calibri" w:hAnsi="Calibri"/>
          <w:sz w:val="22"/>
          <w:szCs w:val="22"/>
          <w:lang w:eastAsia="en-US"/>
        </w:rPr>
        <w:t xml:space="preserve"> eller for å ta hånd om passasjerene i nødssituasjoner. Som ekstra bemanning regnes også serveringspersonale etc.</w:t>
      </w:r>
    </w:p>
    <w:p w14:paraId="07E6E26A" w14:textId="7E372A8A"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Fører og eventuell ekstra bemanning kommer i tillegg til passasjerantallet. Det totale antall personer (bemanning + </w:t>
      </w:r>
      <w:r w:rsidR="00160473">
        <w:rPr>
          <w:rFonts w:ascii="Calibri" w:eastAsia="Calibri" w:hAnsi="Calibri"/>
          <w:sz w:val="22"/>
          <w:szCs w:val="22"/>
          <w:lang w:eastAsia="en-US"/>
        </w:rPr>
        <w:t xml:space="preserve">maks 12 </w:t>
      </w:r>
      <w:r>
        <w:rPr>
          <w:rFonts w:ascii="Calibri" w:eastAsia="Calibri" w:hAnsi="Calibri"/>
          <w:sz w:val="22"/>
          <w:szCs w:val="22"/>
          <w:lang w:eastAsia="en-US"/>
        </w:rPr>
        <w:t>passasjerer) om bord skal ikke overstige hva fartøyet er anbefalt for, se også kommentarer til § 4 bokstav b.</w:t>
      </w:r>
    </w:p>
    <w:p w14:paraId="2EEF739E" w14:textId="72672E8C" w:rsidR="001F3C99" w:rsidRDefault="001F3C99"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F</w:t>
      </w:r>
      <w:r w:rsidRPr="001F3C99">
        <w:rPr>
          <w:rFonts w:ascii="Calibri" w:eastAsia="Calibri" w:hAnsi="Calibri"/>
          <w:sz w:val="22"/>
          <w:szCs w:val="22"/>
          <w:lang w:eastAsia="en-US"/>
        </w:rPr>
        <w:t xml:space="preserve">orskrift </w:t>
      </w:r>
      <w:r>
        <w:rPr>
          <w:rFonts w:ascii="Calibri" w:eastAsia="Calibri" w:hAnsi="Calibri"/>
          <w:sz w:val="22"/>
          <w:szCs w:val="22"/>
          <w:lang w:eastAsia="en-US"/>
        </w:rPr>
        <w:t xml:space="preserve">18. juni 2009 </w:t>
      </w:r>
      <w:r w:rsidR="00D677F5">
        <w:rPr>
          <w:rFonts w:ascii="Calibri" w:eastAsia="Calibri" w:hAnsi="Calibri"/>
          <w:sz w:val="22"/>
          <w:szCs w:val="22"/>
          <w:lang w:eastAsia="en-US"/>
        </w:rPr>
        <w:t xml:space="preserve">nr. 666 </w:t>
      </w:r>
      <w:r w:rsidRPr="001F3C99">
        <w:rPr>
          <w:rFonts w:ascii="Calibri" w:eastAsia="Calibri" w:hAnsi="Calibri"/>
          <w:sz w:val="22"/>
          <w:szCs w:val="22"/>
          <w:lang w:eastAsia="en-US"/>
        </w:rPr>
        <w:t xml:space="preserve">om bemanning av norske skip </w:t>
      </w:r>
      <w:r>
        <w:rPr>
          <w:rFonts w:ascii="Calibri" w:eastAsia="Calibri" w:hAnsi="Calibri"/>
          <w:sz w:val="22"/>
          <w:szCs w:val="22"/>
          <w:lang w:eastAsia="en-US"/>
        </w:rPr>
        <w:t xml:space="preserve">gjelder ikke for fartøy som kun følger forskriften for </w:t>
      </w:r>
      <w:r w:rsidRPr="001F3C99">
        <w:rPr>
          <w:rFonts w:ascii="Calibri" w:eastAsia="Calibri" w:hAnsi="Calibri"/>
          <w:sz w:val="22"/>
          <w:szCs w:val="22"/>
          <w:lang w:eastAsia="en-US"/>
        </w:rPr>
        <w:t xml:space="preserve">fartøy under 24 meter som fører 12 </w:t>
      </w:r>
      <w:r>
        <w:rPr>
          <w:rFonts w:ascii="Calibri" w:eastAsia="Calibri" w:hAnsi="Calibri"/>
          <w:sz w:val="22"/>
          <w:szCs w:val="22"/>
          <w:lang w:eastAsia="en-US"/>
        </w:rPr>
        <w:t xml:space="preserve">eller færre passasjerer. For disse fartøyene finnes kravene </w:t>
      </w:r>
      <w:r w:rsidR="00CE17EB">
        <w:rPr>
          <w:rFonts w:ascii="Calibri" w:eastAsia="Calibri" w:hAnsi="Calibri"/>
          <w:sz w:val="22"/>
          <w:szCs w:val="22"/>
          <w:lang w:eastAsia="en-US"/>
        </w:rPr>
        <w:t>om kvalifikasjonskrav og bemanning</w:t>
      </w:r>
      <w:r w:rsidR="00CE17EB" w:rsidRPr="00CE17EB">
        <w:rPr>
          <w:rFonts w:ascii="Calibri" w:eastAsia="Calibri" w:hAnsi="Calibri"/>
          <w:sz w:val="22"/>
          <w:szCs w:val="22"/>
          <w:lang w:eastAsia="en-US"/>
        </w:rPr>
        <w:t xml:space="preserve"> </w:t>
      </w:r>
      <w:r w:rsidR="00CE17EB">
        <w:rPr>
          <w:rFonts w:ascii="Calibri" w:eastAsia="Calibri" w:hAnsi="Calibri"/>
          <w:sz w:val="22"/>
          <w:szCs w:val="22"/>
          <w:lang w:eastAsia="en-US"/>
        </w:rPr>
        <w:t>i § 6</w:t>
      </w:r>
      <w:r>
        <w:rPr>
          <w:rFonts w:ascii="Calibri" w:eastAsia="Calibri" w:hAnsi="Calibri"/>
          <w:sz w:val="22"/>
          <w:szCs w:val="22"/>
          <w:lang w:eastAsia="en-US"/>
        </w:rPr>
        <w:t>.</w:t>
      </w:r>
    </w:p>
    <w:p w14:paraId="12CA2EED" w14:textId="77777777" w:rsidR="001F3C99" w:rsidRPr="008A6390" w:rsidRDefault="001F3C99" w:rsidP="004D667E">
      <w:pPr>
        <w:spacing w:after="160" w:line="259" w:lineRule="auto"/>
        <w:rPr>
          <w:rFonts w:ascii="Calibri" w:eastAsia="Calibri" w:hAnsi="Calibri"/>
          <w:sz w:val="22"/>
          <w:szCs w:val="22"/>
          <w:lang w:eastAsia="en-US"/>
        </w:rPr>
      </w:pPr>
    </w:p>
    <w:p w14:paraId="183D6FA4"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7</w:t>
      </w:r>
      <w:r>
        <w:rPr>
          <w:rFonts w:ascii="Calibri" w:eastAsia="Calibri" w:hAnsi="Calibri"/>
          <w:b/>
          <w:sz w:val="22"/>
          <w:szCs w:val="22"/>
          <w:lang w:eastAsia="en-US"/>
        </w:rPr>
        <w:t>.</w:t>
      </w:r>
      <w:r w:rsidRPr="008A6390">
        <w:rPr>
          <w:rFonts w:ascii="Calibri" w:eastAsia="Calibri" w:hAnsi="Calibri"/>
          <w:b/>
          <w:sz w:val="22"/>
          <w:szCs w:val="22"/>
          <w:lang w:eastAsia="en-US"/>
        </w:rPr>
        <w:t xml:space="preserve"> Operasjonsbegrensninger i territorialfarvannet ved Fastlands-Norge</w:t>
      </w:r>
    </w:p>
    <w:p w14:paraId="07F0A0A7" w14:textId="77777777" w:rsidR="004D667E" w:rsidRPr="007752C0" w:rsidRDefault="004D667E" w:rsidP="007752C0">
      <w:pPr>
        <w:spacing w:after="100" w:line="259" w:lineRule="auto"/>
        <w:rPr>
          <w:rFonts w:ascii="Calibri" w:eastAsia="Calibri" w:hAnsi="Calibri"/>
          <w:i/>
          <w:sz w:val="22"/>
          <w:szCs w:val="22"/>
          <w:u w:val="single"/>
          <w:lang w:eastAsia="en-US"/>
        </w:rPr>
      </w:pPr>
      <w:r w:rsidRPr="006316CE">
        <w:rPr>
          <w:rFonts w:ascii="Calibri" w:eastAsia="Calibri" w:hAnsi="Calibri"/>
          <w:i/>
          <w:sz w:val="22"/>
          <w:szCs w:val="22"/>
          <w:u w:val="single"/>
          <w:lang w:eastAsia="en-US"/>
        </w:rPr>
        <w:t>Høringsrunden</w:t>
      </w:r>
    </w:p>
    <w:p w14:paraId="354FD161"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1400-forskriften</w:t>
      </w:r>
      <w:r w:rsidRPr="008A6390">
        <w:rPr>
          <w:rFonts w:ascii="Calibri" w:eastAsia="Calibri" w:hAnsi="Calibri"/>
          <w:sz w:val="22"/>
          <w:szCs w:val="22"/>
          <w:lang w:eastAsia="en-US"/>
        </w:rPr>
        <w:t xml:space="preserve"> § 6 gjelder fartøy «som opererer med en hastighet over 20 knop». Vilkåret innebærer at alle operasjonsbegrensningene som fremgår av bokstavene a-e faller bort dersom fartøyet seiler i 19 knop. Med andre ord: 21 knop i et bestemt område kan være ulovlig drift, mens 19 knop i det samme området er lovlig.</w:t>
      </w:r>
    </w:p>
    <w:p w14:paraId="3A00BFB8" w14:textId="05668D8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Det kom flere innspill til forslaget om å gjøre endringer i bestemmelsen om operasjonsbegrensninger ved Fastlands-Norge. I utkastet foreslo direktoratet å gjøre operasjonsbegrensningene avhengig av om fartøyet hadde </w:t>
      </w:r>
      <w:r w:rsidRPr="00254D26">
        <w:rPr>
          <w:rFonts w:ascii="Calibri" w:eastAsia="Calibri" w:hAnsi="Calibri"/>
          <w:sz w:val="22"/>
          <w:szCs w:val="22"/>
          <w:lang w:eastAsia="en-US"/>
        </w:rPr>
        <w:t xml:space="preserve">overbygning som gir beskyttelse mot været for alle passasjerer </w:t>
      </w:r>
      <w:r>
        <w:rPr>
          <w:rFonts w:ascii="Calibri" w:eastAsia="Calibri" w:hAnsi="Calibri"/>
          <w:sz w:val="22"/>
          <w:szCs w:val="22"/>
          <w:lang w:eastAsia="en-US"/>
        </w:rPr>
        <w:t>og ikke fartøyets operasjonshastighet</w:t>
      </w:r>
      <w:r w:rsidR="00160473">
        <w:rPr>
          <w:rFonts w:ascii="Calibri" w:eastAsia="Calibri" w:hAnsi="Calibri"/>
          <w:sz w:val="22"/>
          <w:szCs w:val="22"/>
          <w:lang w:eastAsia="en-US"/>
        </w:rPr>
        <w:t>. Dette</w:t>
      </w:r>
      <w:r>
        <w:rPr>
          <w:rFonts w:ascii="Calibri" w:eastAsia="Calibri" w:hAnsi="Calibri"/>
          <w:sz w:val="22"/>
          <w:szCs w:val="22"/>
          <w:lang w:eastAsia="en-US"/>
        </w:rPr>
        <w:t xml:space="preserve"> viste seg å få utilsiktede konsekvenser for enkelte rederier.</w:t>
      </w:r>
      <w:r w:rsidR="00160473">
        <w:rPr>
          <w:rFonts w:ascii="Calibri" w:eastAsia="Calibri" w:hAnsi="Calibri"/>
          <w:sz w:val="22"/>
          <w:szCs w:val="22"/>
          <w:lang w:eastAsia="en-US"/>
        </w:rPr>
        <w:t xml:space="preserve"> </w:t>
      </w:r>
      <w:r>
        <w:rPr>
          <w:rFonts w:ascii="Calibri" w:eastAsia="Calibri" w:hAnsi="Calibri"/>
          <w:sz w:val="22"/>
          <w:szCs w:val="22"/>
          <w:lang w:eastAsia="en-US"/>
        </w:rPr>
        <w:t xml:space="preserve">I den fastsatte forskriften videreføres derfor prinsippet i 1400-forskriften der operasjonshastigheten er avgjørende. Ordlyden i bestemmelsen oppdateres med tanke på forenkling, men det materielle innholdet </w:t>
      </w:r>
      <w:r w:rsidR="007C77D0">
        <w:rPr>
          <w:rFonts w:ascii="Calibri" w:eastAsia="Calibri" w:hAnsi="Calibri"/>
          <w:sz w:val="22"/>
          <w:szCs w:val="22"/>
          <w:lang w:eastAsia="en-US"/>
        </w:rPr>
        <w:t xml:space="preserve">er </w:t>
      </w:r>
      <w:r w:rsidR="00160473">
        <w:rPr>
          <w:rFonts w:ascii="Calibri" w:eastAsia="Calibri" w:hAnsi="Calibri"/>
          <w:sz w:val="22"/>
          <w:szCs w:val="22"/>
          <w:lang w:eastAsia="en-US"/>
        </w:rPr>
        <w:t xml:space="preserve">hovedsakelig </w:t>
      </w:r>
      <w:r>
        <w:rPr>
          <w:rFonts w:ascii="Calibri" w:eastAsia="Calibri" w:hAnsi="Calibri"/>
          <w:sz w:val="22"/>
          <w:szCs w:val="22"/>
          <w:lang w:eastAsia="en-US"/>
        </w:rPr>
        <w:t>det samme som i 1400-forskriften § 7 bokstav a-c.</w:t>
      </w:r>
    </w:p>
    <w:p w14:paraId="4DE1D4AF" w14:textId="77777777" w:rsidR="00AF248D" w:rsidRDefault="00AF248D" w:rsidP="004D667E">
      <w:pPr>
        <w:spacing w:after="160" w:line="259" w:lineRule="auto"/>
        <w:rPr>
          <w:rFonts w:ascii="Calibri" w:eastAsia="Calibri" w:hAnsi="Calibri"/>
          <w:i/>
          <w:sz w:val="22"/>
          <w:szCs w:val="22"/>
          <w:u w:val="single"/>
          <w:lang w:eastAsia="en-US"/>
        </w:rPr>
      </w:pPr>
    </w:p>
    <w:p w14:paraId="0EE7DBBC" w14:textId="72C36AB7" w:rsidR="004D667E" w:rsidRPr="00FC2CD3" w:rsidRDefault="004D667E" w:rsidP="007752C0">
      <w:pPr>
        <w:spacing w:after="100" w:line="259" w:lineRule="auto"/>
        <w:rPr>
          <w:rFonts w:ascii="Calibri" w:eastAsia="Calibri" w:hAnsi="Calibri"/>
          <w:i/>
          <w:sz w:val="22"/>
          <w:szCs w:val="22"/>
          <w:u w:val="single"/>
          <w:lang w:eastAsia="en-US"/>
        </w:rPr>
      </w:pPr>
      <w:r w:rsidRPr="00FC2CD3">
        <w:rPr>
          <w:rFonts w:ascii="Calibri" w:eastAsia="Calibri" w:hAnsi="Calibri"/>
          <w:i/>
          <w:sz w:val="22"/>
          <w:szCs w:val="22"/>
          <w:u w:val="single"/>
          <w:lang w:eastAsia="en-US"/>
        </w:rPr>
        <w:t>Kommentarer til bestemmelsen</w:t>
      </w:r>
    </w:p>
    <w:p w14:paraId="2D1D2B82" w14:textId="59996DCF" w:rsidR="00A93D34" w:rsidRDefault="004D667E" w:rsidP="00A93D34">
      <w:pPr>
        <w:spacing w:after="160" w:line="259" w:lineRule="auto"/>
        <w:rPr>
          <w:rFonts w:ascii="Calibri" w:eastAsia="Calibri" w:hAnsi="Calibri"/>
          <w:sz w:val="22"/>
          <w:szCs w:val="22"/>
          <w:lang w:eastAsia="en-US"/>
        </w:rPr>
      </w:pPr>
      <w:bookmarkStart w:id="16" w:name="_Hlk11240366"/>
      <w:r w:rsidRPr="009F33BB">
        <w:rPr>
          <w:rFonts w:ascii="Calibri" w:eastAsia="Calibri" w:hAnsi="Calibri"/>
          <w:sz w:val="22"/>
          <w:szCs w:val="22"/>
          <w:lang w:eastAsia="en-US"/>
        </w:rPr>
        <w:t xml:space="preserve">Paragraf 7 gir operasjonsbegrensninger </w:t>
      </w:r>
      <w:bookmarkEnd w:id="16"/>
      <w:r w:rsidRPr="009F33BB">
        <w:rPr>
          <w:rFonts w:ascii="Calibri" w:eastAsia="Calibri" w:hAnsi="Calibri"/>
          <w:sz w:val="22"/>
          <w:szCs w:val="22"/>
          <w:lang w:eastAsia="en-US"/>
        </w:rPr>
        <w:t xml:space="preserve">for fartøy </w:t>
      </w:r>
      <w:r w:rsidRPr="009F33BB">
        <w:rPr>
          <w:rFonts w:ascii="Calibri" w:eastAsia="Calibri" w:hAnsi="Calibri"/>
          <w:sz w:val="22"/>
          <w:szCs w:val="22"/>
          <w:u w:val="single"/>
          <w:lang w:eastAsia="en-US"/>
        </w:rPr>
        <w:t>uten</w:t>
      </w:r>
      <w:r w:rsidRPr="009F33BB">
        <w:rPr>
          <w:rFonts w:ascii="Calibri" w:eastAsia="Calibri" w:hAnsi="Calibri"/>
          <w:sz w:val="22"/>
          <w:szCs w:val="22"/>
          <w:lang w:eastAsia="en-US"/>
        </w:rPr>
        <w:t xml:space="preserve"> overbygning som gir beskyttelse mot været for alle passasjerer.</w:t>
      </w:r>
      <w:r w:rsidR="00A93D34" w:rsidRPr="00A93D34">
        <w:rPr>
          <w:rFonts w:ascii="Calibri" w:eastAsia="Calibri" w:hAnsi="Calibri"/>
          <w:sz w:val="22"/>
          <w:szCs w:val="22"/>
          <w:lang w:eastAsia="en-US"/>
        </w:rPr>
        <w:t xml:space="preserve"> </w:t>
      </w:r>
      <w:r w:rsidR="00A93D34">
        <w:rPr>
          <w:rFonts w:ascii="Calibri" w:eastAsia="Calibri" w:hAnsi="Calibri"/>
          <w:sz w:val="22"/>
          <w:szCs w:val="22"/>
          <w:lang w:eastAsia="en-US"/>
        </w:rPr>
        <w:t>Bestemmelsen viderefører gjeldende rett som fremkommer når 1400-forskriften § 7 bokstav a-c leses i sammenheng, med den forskjell at perioden med færrest restriksjoner utvides fra 15. april – 15 september til 1. april – 30. september. Grunnen til dette er at det er mer naturlig å få et skille ved månedsskiftet. Uansett må rederiet og føreren av fartøyet avpasse hastigheten etter forholdene, jf. prinsippet i skipssikkerhetsloven § 14.</w:t>
      </w:r>
    </w:p>
    <w:p w14:paraId="529A93C9" w14:textId="77777777" w:rsidR="004D667E" w:rsidRDefault="004D667E" w:rsidP="004D667E">
      <w:pPr>
        <w:spacing w:after="160" w:line="259" w:lineRule="auto"/>
        <w:rPr>
          <w:rFonts w:ascii="Calibri" w:eastAsia="Calibri" w:hAnsi="Calibri"/>
          <w:strike/>
          <w:sz w:val="22"/>
          <w:szCs w:val="22"/>
          <w:lang w:eastAsia="en-US"/>
        </w:rPr>
      </w:pPr>
      <w:r w:rsidRPr="008A6390">
        <w:rPr>
          <w:rFonts w:ascii="Calibri" w:eastAsia="Calibri" w:hAnsi="Calibri"/>
          <w:sz w:val="22"/>
          <w:szCs w:val="22"/>
          <w:lang w:eastAsia="en-US"/>
        </w:rPr>
        <w:t>F</w:t>
      </w:r>
      <w:r>
        <w:rPr>
          <w:rFonts w:ascii="Calibri" w:eastAsia="Calibri" w:hAnsi="Calibri"/>
          <w:sz w:val="22"/>
          <w:szCs w:val="22"/>
          <w:lang w:eastAsia="en-US"/>
        </w:rPr>
        <w:t xml:space="preserve">artøy </w:t>
      </w:r>
      <w:r w:rsidRPr="009F33BB">
        <w:rPr>
          <w:rFonts w:ascii="Calibri" w:eastAsia="Calibri" w:hAnsi="Calibri"/>
          <w:sz w:val="22"/>
          <w:szCs w:val="22"/>
          <w:u w:val="single"/>
          <w:lang w:eastAsia="en-US"/>
        </w:rPr>
        <w:t>med</w:t>
      </w:r>
      <w:r w:rsidRPr="009F33BB">
        <w:rPr>
          <w:rFonts w:ascii="Calibri" w:eastAsia="Calibri" w:hAnsi="Calibri"/>
          <w:sz w:val="22"/>
          <w:szCs w:val="22"/>
          <w:lang w:eastAsia="en-US"/>
        </w:rPr>
        <w:t xml:space="preserve"> overbygning som gir beskyttelse mot været for alle passasjerer</w:t>
      </w:r>
      <w:r>
        <w:rPr>
          <w:rFonts w:ascii="Calibri" w:eastAsia="Calibri" w:hAnsi="Calibri"/>
          <w:sz w:val="22"/>
          <w:szCs w:val="22"/>
          <w:lang w:eastAsia="en-US"/>
        </w:rPr>
        <w:t xml:space="preserve"> har ingen bestemte operasjonsbegrensninger. For </w:t>
      </w:r>
      <w:r w:rsidRPr="008A6390">
        <w:rPr>
          <w:rFonts w:ascii="Calibri" w:eastAsia="Calibri" w:hAnsi="Calibri"/>
          <w:sz w:val="22"/>
          <w:szCs w:val="22"/>
          <w:lang w:eastAsia="en-US"/>
        </w:rPr>
        <w:t>disse fartøyene vil det være rederiets sikkerhetsstyringssystem eller førerens vurderinger som setter eventuelle begrensninger</w:t>
      </w:r>
      <w:r>
        <w:rPr>
          <w:rFonts w:ascii="Calibri" w:eastAsia="Calibri" w:hAnsi="Calibri"/>
          <w:sz w:val="22"/>
          <w:szCs w:val="22"/>
          <w:lang w:eastAsia="en-US"/>
        </w:rPr>
        <w:t>.</w:t>
      </w:r>
    </w:p>
    <w:p w14:paraId="0F247571" w14:textId="6506A225" w:rsidR="004D667E" w:rsidRDefault="004D667E" w:rsidP="004D667E">
      <w:pPr>
        <w:spacing w:after="160" w:line="259" w:lineRule="auto"/>
        <w:rPr>
          <w:rFonts w:ascii="Calibri" w:eastAsia="Calibri" w:hAnsi="Calibri"/>
          <w:sz w:val="22"/>
          <w:szCs w:val="22"/>
          <w:lang w:eastAsia="en-US"/>
        </w:rPr>
      </w:pPr>
      <w:r w:rsidRPr="009F33BB">
        <w:rPr>
          <w:rFonts w:ascii="Calibri" w:eastAsia="Calibri" w:hAnsi="Calibri"/>
          <w:sz w:val="22"/>
          <w:szCs w:val="22"/>
          <w:lang w:eastAsia="en-US"/>
        </w:rPr>
        <w:t xml:space="preserve">Bokstav a </w:t>
      </w:r>
      <w:r>
        <w:rPr>
          <w:rFonts w:ascii="Calibri" w:eastAsia="Calibri" w:hAnsi="Calibri"/>
          <w:sz w:val="22"/>
          <w:szCs w:val="22"/>
          <w:lang w:eastAsia="en-US"/>
        </w:rPr>
        <w:t xml:space="preserve">fastsetter </w:t>
      </w:r>
      <w:r w:rsidR="00160473">
        <w:rPr>
          <w:rFonts w:ascii="Calibri" w:eastAsia="Calibri" w:hAnsi="Calibri"/>
          <w:sz w:val="22"/>
          <w:szCs w:val="22"/>
          <w:lang w:eastAsia="en-US"/>
        </w:rPr>
        <w:t xml:space="preserve">en </w:t>
      </w:r>
      <w:r>
        <w:rPr>
          <w:rFonts w:ascii="Calibri" w:eastAsia="Calibri" w:hAnsi="Calibri"/>
          <w:sz w:val="22"/>
          <w:szCs w:val="22"/>
          <w:lang w:eastAsia="en-US"/>
        </w:rPr>
        <w:t xml:space="preserve">hastighetsbegrensning på 20 knop for fartøy som opererer i fartsområde 4 og større i perioden </w:t>
      </w:r>
      <w:r w:rsidRPr="00A233A9">
        <w:rPr>
          <w:rFonts w:ascii="Calibri" w:eastAsia="Calibri" w:hAnsi="Calibri"/>
          <w:sz w:val="22"/>
          <w:szCs w:val="22"/>
          <w:lang w:eastAsia="en-US"/>
        </w:rPr>
        <w:t>1. oktober – 31. mars</w:t>
      </w:r>
      <w:r>
        <w:rPr>
          <w:rFonts w:ascii="Calibri" w:eastAsia="Calibri" w:hAnsi="Calibri"/>
          <w:sz w:val="22"/>
          <w:szCs w:val="22"/>
          <w:lang w:eastAsia="en-US"/>
        </w:rPr>
        <w:t xml:space="preserve">. Et </w:t>
      </w:r>
      <w:r w:rsidRPr="009F33BB">
        <w:rPr>
          <w:rFonts w:ascii="Calibri" w:eastAsia="Calibri" w:hAnsi="Calibri"/>
          <w:sz w:val="22"/>
          <w:szCs w:val="22"/>
          <w:lang w:eastAsia="en-US"/>
        </w:rPr>
        <w:t>fartøy uten overbygning som gir beskyttelse mot været for alle passasjerer</w:t>
      </w:r>
      <w:r>
        <w:rPr>
          <w:rFonts w:ascii="Calibri" w:eastAsia="Calibri" w:hAnsi="Calibri"/>
          <w:sz w:val="22"/>
          <w:szCs w:val="22"/>
          <w:lang w:eastAsia="en-US"/>
        </w:rPr>
        <w:t xml:space="preserve"> kan altså seile i fartsområde 4 </w:t>
      </w:r>
      <w:r w:rsidR="00BC6126">
        <w:rPr>
          <w:rFonts w:ascii="Calibri" w:eastAsia="Calibri" w:hAnsi="Calibri"/>
          <w:sz w:val="22"/>
          <w:szCs w:val="22"/>
          <w:lang w:eastAsia="en-US"/>
        </w:rPr>
        <w:t xml:space="preserve">og større </w:t>
      </w:r>
      <w:r>
        <w:rPr>
          <w:rFonts w:ascii="Calibri" w:eastAsia="Calibri" w:hAnsi="Calibri"/>
          <w:sz w:val="22"/>
          <w:szCs w:val="22"/>
          <w:lang w:eastAsia="en-US"/>
        </w:rPr>
        <w:t>også i denne perioden så lenge farten ikke overstiger 20 knop.</w:t>
      </w:r>
    </w:p>
    <w:p w14:paraId="04BA275A" w14:textId="34AD1A59" w:rsidR="004D667E" w:rsidRDefault="004D667E" w:rsidP="004D667E">
      <w:pPr>
        <w:spacing w:after="160" w:line="259" w:lineRule="auto"/>
        <w:rPr>
          <w:rFonts w:ascii="Calibri" w:eastAsia="Calibri" w:hAnsi="Calibri"/>
          <w:sz w:val="22"/>
          <w:szCs w:val="22"/>
          <w:lang w:eastAsia="en-US"/>
        </w:rPr>
      </w:pPr>
      <w:r w:rsidRPr="004C210D">
        <w:rPr>
          <w:rFonts w:ascii="Calibri" w:eastAsia="Calibri" w:hAnsi="Calibri"/>
          <w:sz w:val="22"/>
          <w:szCs w:val="22"/>
          <w:lang w:eastAsia="en-US"/>
        </w:rPr>
        <w:t xml:space="preserve">Bokstav </w:t>
      </w:r>
      <w:r>
        <w:rPr>
          <w:rFonts w:ascii="Calibri" w:eastAsia="Calibri" w:hAnsi="Calibri"/>
          <w:sz w:val="22"/>
          <w:szCs w:val="22"/>
          <w:lang w:eastAsia="en-US"/>
        </w:rPr>
        <w:t>b</w:t>
      </w:r>
      <w:r w:rsidRPr="004C210D">
        <w:t xml:space="preserve"> </w:t>
      </w:r>
      <w:r>
        <w:rPr>
          <w:rFonts w:ascii="Calibri" w:eastAsia="Calibri" w:hAnsi="Calibri"/>
          <w:sz w:val="22"/>
          <w:szCs w:val="22"/>
          <w:lang w:eastAsia="en-US"/>
        </w:rPr>
        <w:t>fastsetter at n</w:t>
      </w:r>
      <w:r w:rsidRPr="004C210D">
        <w:rPr>
          <w:rFonts w:ascii="Calibri" w:eastAsia="Calibri" w:hAnsi="Calibri"/>
          <w:sz w:val="22"/>
          <w:szCs w:val="22"/>
          <w:lang w:eastAsia="en-US"/>
        </w:rPr>
        <w:t xml:space="preserve">år fartøyet opererer i over 20 knop i fartsområde 3, eller i fartsområde 4 og større i perioden </w:t>
      </w:r>
      <w:r w:rsidRPr="00A233A9">
        <w:rPr>
          <w:rFonts w:ascii="Calibri" w:eastAsia="Calibri" w:hAnsi="Calibri"/>
          <w:sz w:val="22"/>
          <w:szCs w:val="22"/>
          <w:lang w:eastAsia="en-US"/>
        </w:rPr>
        <w:t>1. april – 30. september</w:t>
      </w:r>
      <w:r>
        <w:rPr>
          <w:rFonts w:ascii="Calibri" w:eastAsia="Calibri" w:hAnsi="Calibri"/>
          <w:sz w:val="22"/>
          <w:szCs w:val="22"/>
          <w:lang w:eastAsia="en-US"/>
        </w:rPr>
        <w:t xml:space="preserve">, skal </w:t>
      </w:r>
      <w:r w:rsidRPr="004C210D">
        <w:rPr>
          <w:rFonts w:ascii="Calibri" w:eastAsia="Calibri" w:hAnsi="Calibri"/>
          <w:sz w:val="22"/>
          <w:szCs w:val="22"/>
          <w:lang w:eastAsia="en-US"/>
        </w:rPr>
        <w:t>avstanden til nødhavn, eller følgefartøy med plass til alle personer som befinner seg om bord i begge fartøy</w:t>
      </w:r>
      <w:r w:rsidR="00160473">
        <w:rPr>
          <w:rFonts w:ascii="Calibri" w:eastAsia="Calibri" w:hAnsi="Calibri"/>
          <w:sz w:val="22"/>
          <w:szCs w:val="22"/>
          <w:lang w:eastAsia="en-US"/>
        </w:rPr>
        <w:t>,</w:t>
      </w:r>
      <w:r w:rsidRPr="004C210D">
        <w:rPr>
          <w:rFonts w:ascii="Calibri" w:eastAsia="Calibri" w:hAnsi="Calibri"/>
          <w:sz w:val="22"/>
          <w:szCs w:val="22"/>
          <w:lang w:eastAsia="en-US"/>
        </w:rPr>
        <w:t xml:space="preserve"> ikke overstige 5 nautiske mil</w:t>
      </w:r>
      <w:r>
        <w:rPr>
          <w:rFonts w:ascii="Calibri" w:eastAsia="Calibri" w:hAnsi="Calibri"/>
          <w:sz w:val="22"/>
          <w:szCs w:val="22"/>
          <w:lang w:eastAsia="en-US"/>
        </w:rPr>
        <w:t>. Krav til avstand fra nødhavn eller følgefartøy faller altså bort så lenge hastigheten ikke overstiger 20 knop.</w:t>
      </w:r>
    </w:p>
    <w:p w14:paraId="74845D1E" w14:textId="2FBB8351"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Forskriften stiller ikke krav til følgefartøyet utover at det skal ha </w:t>
      </w:r>
      <w:r w:rsidRPr="000C24DD">
        <w:rPr>
          <w:rFonts w:ascii="Calibri" w:eastAsia="Calibri" w:hAnsi="Calibri"/>
          <w:sz w:val="22"/>
          <w:szCs w:val="22"/>
          <w:lang w:eastAsia="en-US"/>
        </w:rPr>
        <w:t>plass til alle personer som befinner seg om bord i begge fartøy</w:t>
      </w:r>
      <w:r>
        <w:rPr>
          <w:rFonts w:ascii="Calibri" w:eastAsia="Calibri" w:hAnsi="Calibri"/>
          <w:sz w:val="22"/>
          <w:szCs w:val="22"/>
          <w:lang w:eastAsia="en-US"/>
        </w:rPr>
        <w:t xml:space="preserve">. Følgefartøyet skal benyttes i en eventuell nødssituasjon og det er ikke krav til at følgefartøyet for eksempel skal være utrustet etter 12-passasjerforskriften eller være sertifisert for flere enn 12 passasjerer. </w:t>
      </w:r>
      <w:bookmarkStart w:id="17" w:name="_Hlk21435782"/>
      <w:r>
        <w:rPr>
          <w:rFonts w:ascii="Calibri" w:eastAsia="Calibri" w:hAnsi="Calibri"/>
          <w:sz w:val="22"/>
          <w:szCs w:val="22"/>
          <w:lang w:eastAsia="en-US"/>
        </w:rPr>
        <w:t>Rederiet må ha en konkret avtale med følgefartøyet, se kommentarer til § 4 bokstav d. At det normalt sett er andre fartøy i nærheten i operasjonsområdet, oppfyller ikke kravet til følgefartøy.</w:t>
      </w:r>
      <w:r w:rsidR="009941F2">
        <w:rPr>
          <w:rFonts w:ascii="Calibri" w:eastAsia="Calibri" w:hAnsi="Calibri"/>
          <w:sz w:val="22"/>
          <w:szCs w:val="22"/>
          <w:lang w:eastAsia="en-US"/>
        </w:rPr>
        <w:t xml:space="preserve"> To fartøy som begge følger forskriften om fartøy som fører 12 eller færre passasjerer og som opererer sammen vil oppfylle kravet til følgefartøy.</w:t>
      </w:r>
    </w:p>
    <w:bookmarkEnd w:id="17"/>
    <w:p w14:paraId="14F5354C" w14:textId="01F31DEB" w:rsidR="004D667E" w:rsidRDefault="004D667E" w:rsidP="004D667E">
      <w:pPr>
        <w:spacing w:after="160" w:line="259" w:lineRule="auto"/>
        <w:rPr>
          <w:rFonts w:ascii="Calibri" w:eastAsia="Calibri" w:hAnsi="Calibri"/>
          <w:sz w:val="22"/>
          <w:szCs w:val="22"/>
          <w:lang w:eastAsia="en-US"/>
        </w:rPr>
      </w:pPr>
      <w:r w:rsidRPr="00C45C1F">
        <w:rPr>
          <w:rFonts w:ascii="Calibri" w:eastAsia="Calibri" w:hAnsi="Calibri"/>
          <w:sz w:val="22"/>
          <w:szCs w:val="22"/>
          <w:lang w:eastAsia="en-US"/>
        </w:rPr>
        <w:lastRenderedPageBreak/>
        <w:t xml:space="preserve">Begrepet «nødhavn», slik det brukes i denne forskriften, er i § 4 første ledd bokstav a definert som et beskyttet område der fartøy kan søke ly. </w:t>
      </w:r>
      <w:bookmarkStart w:id="18" w:name="_Hlk23160865"/>
      <w:r w:rsidR="00E47E7B" w:rsidRPr="003154D8">
        <w:rPr>
          <w:rFonts w:ascii="Calibri" w:eastAsia="Calibri" w:hAnsi="Calibri"/>
          <w:sz w:val="22"/>
          <w:szCs w:val="22"/>
          <w:lang w:eastAsia="en-US"/>
        </w:rPr>
        <w:t>Begrepet omfatter også naturlige havner som gir tilstrekkelig beskyttelse</w:t>
      </w:r>
      <w:r w:rsidR="00E47E7B">
        <w:rPr>
          <w:rFonts w:ascii="Calibri" w:eastAsia="Calibri" w:hAnsi="Calibri"/>
          <w:sz w:val="22"/>
          <w:szCs w:val="22"/>
          <w:lang w:eastAsia="en-US"/>
        </w:rPr>
        <w:t>.</w:t>
      </w:r>
      <w:bookmarkEnd w:id="18"/>
      <w:r w:rsidR="00E47E7B">
        <w:rPr>
          <w:rFonts w:ascii="Calibri" w:eastAsia="Calibri" w:hAnsi="Calibri"/>
          <w:sz w:val="22"/>
          <w:szCs w:val="22"/>
          <w:lang w:eastAsia="en-US"/>
        </w:rPr>
        <w:t xml:space="preserve"> </w:t>
      </w:r>
      <w:r w:rsidRPr="00C45C1F">
        <w:rPr>
          <w:rFonts w:ascii="Calibri" w:eastAsia="Calibri" w:hAnsi="Calibri"/>
          <w:sz w:val="22"/>
          <w:szCs w:val="22"/>
          <w:lang w:eastAsia="en-US"/>
        </w:rPr>
        <w:t>Nødhavnen skal altså ikke godkjennes eller oppfylle krav utover dette.</w:t>
      </w:r>
      <w:r w:rsidR="009941F2">
        <w:rPr>
          <w:rFonts w:ascii="Calibri" w:eastAsia="Calibri" w:hAnsi="Calibri"/>
          <w:sz w:val="22"/>
          <w:szCs w:val="22"/>
          <w:lang w:eastAsia="en-US"/>
        </w:rPr>
        <w:t xml:space="preserve"> Rederiet må selv finne egnede nødhavner og beskrive disse i sikkerhetsstyringssystemet. </w:t>
      </w:r>
    </w:p>
    <w:p w14:paraId="1E0A5F95" w14:textId="0FCF0C6D"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 å kunne dokumentere at bestemmelsen blir fulgt, må fartøy </w:t>
      </w:r>
      <w:r w:rsidRPr="004C210D">
        <w:rPr>
          <w:rFonts w:ascii="Calibri" w:eastAsia="Calibri" w:hAnsi="Calibri"/>
          <w:sz w:val="22"/>
          <w:szCs w:val="22"/>
          <w:lang w:eastAsia="en-US"/>
        </w:rPr>
        <w:t xml:space="preserve">uten overbygning som gir beskyttelse mot været for alle passasjerer </w:t>
      </w:r>
      <w:r>
        <w:rPr>
          <w:rFonts w:ascii="Calibri" w:eastAsia="Calibri" w:hAnsi="Calibri"/>
          <w:sz w:val="22"/>
          <w:szCs w:val="22"/>
          <w:lang w:eastAsia="en-US"/>
        </w:rPr>
        <w:t xml:space="preserve">som opererer i fartsområde 3 og større ha om bord utstyr som kontinuerlig viser fartøyets hastighet. Føreren må kunne følge med på hastigheten </w:t>
      </w:r>
      <w:r w:rsidR="009941F2">
        <w:rPr>
          <w:rFonts w:ascii="Calibri" w:eastAsia="Calibri" w:hAnsi="Calibri"/>
          <w:sz w:val="22"/>
          <w:szCs w:val="22"/>
          <w:lang w:eastAsia="en-US"/>
        </w:rPr>
        <w:t>når som helst under seilasen</w:t>
      </w:r>
      <w:r>
        <w:rPr>
          <w:rFonts w:ascii="Calibri" w:eastAsia="Calibri" w:hAnsi="Calibri"/>
          <w:sz w:val="22"/>
          <w:szCs w:val="22"/>
          <w:lang w:eastAsia="en-US"/>
        </w:rPr>
        <w:t>. Det er ikke tilstrekkelig at hastigheten for eksempel måles av og til på en smarttelefon som så legges bort i lengre perioder.</w:t>
      </w:r>
    </w:p>
    <w:p w14:paraId="48E75137" w14:textId="77777777" w:rsidR="004D667E" w:rsidRPr="006379B5" w:rsidRDefault="004D667E" w:rsidP="004D667E">
      <w:pPr>
        <w:spacing w:after="160" w:line="259" w:lineRule="auto"/>
        <w:rPr>
          <w:rFonts w:ascii="Calibri" w:eastAsia="Calibri" w:hAnsi="Calibri"/>
          <w:sz w:val="22"/>
          <w:szCs w:val="22"/>
          <w:lang w:eastAsia="en-US"/>
        </w:rPr>
      </w:pPr>
      <w:r w:rsidRPr="006379B5">
        <w:rPr>
          <w:rFonts w:ascii="Calibri" w:eastAsia="Calibri" w:hAnsi="Calibri"/>
          <w:sz w:val="22"/>
          <w:szCs w:val="22"/>
          <w:lang w:eastAsia="en-US"/>
        </w:rPr>
        <w:t>Nåværende bokstav d («Operasjoner skal kun gjennomføres i dagslys og under gode siktforhold.») oppheve</w:t>
      </w:r>
      <w:r>
        <w:rPr>
          <w:rFonts w:ascii="Calibri" w:eastAsia="Calibri" w:hAnsi="Calibri"/>
          <w:sz w:val="22"/>
          <w:szCs w:val="22"/>
          <w:lang w:eastAsia="en-US"/>
        </w:rPr>
        <w:t>s</w:t>
      </w:r>
      <w:r w:rsidRPr="006379B5">
        <w:rPr>
          <w:rFonts w:ascii="Calibri" w:eastAsia="Calibri" w:hAnsi="Calibri"/>
          <w:sz w:val="22"/>
          <w:szCs w:val="22"/>
          <w:lang w:eastAsia="en-US"/>
        </w:rPr>
        <w:t xml:space="preserve">. Begrunnelsen </w:t>
      </w:r>
      <w:r>
        <w:rPr>
          <w:rFonts w:ascii="Calibri" w:eastAsia="Calibri" w:hAnsi="Calibri"/>
          <w:sz w:val="22"/>
          <w:szCs w:val="22"/>
          <w:lang w:eastAsia="en-US"/>
        </w:rPr>
        <w:t>for</w:t>
      </w:r>
      <w:r w:rsidRPr="006379B5">
        <w:rPr>
          <w:rFonts w:ascii="Calibri" w:eastAsia="Calibri" w:hAnsi="Calibri"/>
          <w:sz w:val="22"/>
          <w:szCs w:val="22"/>
          <w:lang w:eastAsia="en-US"/>
        </w:rPr>
        <w:t xml:space="preserve"> dette er at det er skipsførerens ansvar etter skipssikkerhetsloven § 14 å navigere fartøyet trygt. Dette innebærer å avpasse hastigheten og navigeringen til aktuelle vær, lys- og siktforhold.</w:t>
      </w:r>
    </w:p>
    <w:p w14:paraId="6D23784E" w14:textId="77777777" w:rsidR="004D667E" w:rsidRPr="00D83230" w:rsidRDefault="004D667E" w:rsidP="004D667E">
      <w:pPr>
        <w:spacing w:after="160" w:line="259" w:lineRule="auto"/>
        <w:rPr>
          <w:rFonts w:ascii="Calibri" w:eastAsia="Calibri" w:hAnsi="Calibri"/>
          <w:sz w:val="22"/>
          <w:szCs w:val="22"/>
          <w:lang w:eastAsia="en-US"/>
        </w:rPr>
      </w:pPr>
      <w:r w:rsidRPr="006379B5">
        <w:rPr>
          <w:rFonts w:ascii="Calibri" w:eastAsia="Calibri" w:hAnsi="Calibri"/>
          <w:sz w:val="22"/>
          <w:szCs w:val="22"/>
          <w:lang w:eastAsia="en-US"/>
        </w:rPr>
        <w:t>Nåværende bokstav e («Fartøyet kan ikke føre passasjerer under 14 år, med mindre hver slik passasjer er ledsaget av en voksen.») oppheve</w:t>
      </w:r>
      <w:r>
        <w:rPr>
          <w:rFonts w:ascii="Calibri" w:eastAsia="Calibri" w:hAnsi="Calibri"/>
          <w:sz w:val="22"/>
          <w:szCs w:val="22"/>
          <w:lang w:eastAsia="en-US"/>
        </w:rPr>
        <w:t>s fordi</w:t>
      </w:r>
      <w:r w:rsidRPr="006379B5">
        <w:rPr>
          <w:rFonts w:ascii="Calibri" w:eastAsia="Calibri" w:hAnsi="Calibri"/>
          <w:sz w:val="22"/>
          <w:szCs w:val="22"/>
          <w:lang w:eastAsia="en-US"/>
        </w:rPr>
        <w:t xml:space="preserve"> bestemmelsen bryter med prinsippet om at fartøyets besetning alene skal kunne ta hånd om passasjerene</w:t>
      </w:r>
      <w:r>
        <w:rPr>
          <w:rFonts w:ascii="Calibri" w:eastAsia="Calibri" w:hAnsi="Calibri"/>
          <w:sz w:val="22"/>
          <w:szCs w:val="22"/>
          <w:lang w:eastAsia="en-US"/>
        </w:rPr>
        <w:t>, se også kommentarer til § 6.</w:t>
      </w:r>
    </w:p>
    <w:p w14:paraId="0285CC18" w14:textId="77777777" w:rsidR="004D667E" w:rsidRPr="008A6390" w:rsidRDefault="004D667E" w:rsidP="004D667E">
      <w:pPr>
        <w:spacing w:after="160" w:line="259" w:lineRule="auto"/>
        <w:rPr>
          <w:rFonts w:ascii="Calibri" w:eastAsia="Calibri" w:hAnsi="Calibri"/>
          <w:sz w:val="22"/>
          <w:szCs w:val="22"/>
          <w:lang w:eastAsia="en-US"/>
        </w:rPr>
      </w:pPr>
    </w:p>
    <w:p w14:paraId="61F371B5"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8</w:t>
      </w:r>
      <w:r>
        <w:rPr>
          <w:rFonts w:ascii="Calibri" w:eastAsia="Calibri" w:hAnsi="Calibri"/>
          <w:b/>
          <w:sz w:val="22"/>
          <w:szCs w:val="22"/>
          <w:lang w:eastAsia="en-US"/>
        </w:rPr>
        <w:t>.</w:t>
      </w:r>
      <w:r w:rsidRPr="008A6390">
        <w:rPr>
          <w:rFonts w:ascii="Calibri" w:eastAsia="Calibri" w:hAnsi="Calibri"/>
          <w:b/>
          <w:sz w:val="22"/>
          <w:szCs w:val="22"/>
          <w:lang w:eastAsia="en-US"/>
        </w:rPr>
        <w:t xml:space="preserve"> Operasjonsbegrensninger i territorialfarvannet ved Svalbard</w:t>
      </w:r>
    </w:p>
    <w:p w14:paraId="535E276A" w14:textId="53C90FB4" w:rsidR="004D667E" w:rsidRDefault="00A93D34"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Det </w:t>
      </w:r>
      <w:r w:rsidR="004D667E">
        <w:rPr>
          <w:rFonts w:ascii="Calibri" w:eastAsia="Calibri" w:hAnsi="Calibri"/>
          <w:sz w:val="22"/>
          <w:szCs w:val="22"/>
          <w:lang w:eastAsia="en-US"/>
        </w:rPr>
        <w:t xml:space="preserve">kom to innspill </w:t>
      </w:r>
      <w:r>
        <w:rPr>
          <w:rFonts w:ascii="Calibri" w:eastAsia="Calibri" w:hAnsi="Calibri"/>
          <w:sz w:val="22"/>
          <w:szCs w:val="22"/>
          <w:lang w:eastAsia="en-US"/>
        </w:rPr>
        <w:t xml:space="preserve">til § 8 </w:t>
      </w:r>
      <w:r w:rsidR="004D667E">
        <w:rPr>
          <w:rFonts w:ascii="Calibri" w:eastAsia="Calibri" w:hAnsi="Calibri"/>
          <w:sz w:val="22"/>
          <w:szCs w:val="22"/>
          <w:lang w:eastAsia="en-US"/>
        </w:rPr>
        <w:t>i høringsrunden. Sysselmannen på Svalbard støtter generelt endringene som ble foreslått, mens Norsk Polarinstitutt har en kommentar knyttet til begrepet nødhavn.</w:t>
      </w:r>
    </w:p>
    <w:p w14:paraId="5E1AE53F" w14:textId="76F5134A" w:rsidR="004D667E" w:rsidRDefault="004D667E" w:rsidP="004D667E">
      <w:pPr>
        <w:spacing w:after="160" w:line="259" w:lineRule="auto"/>
        <w:rPr>
          <w:rFonts w:ascii="Calibri" w:eastAsia="Calibri" w:hAnsi="Calibri"/>
          <w:sz w:val="22"/>
          <w:szCs w:val="22"/>
          <w:lang w:eastAsia="en-US"/>
        </w:rPr>
      </w:pPr>
      <w:r w:rsidRPr="009F354D">
        <w:rPr>
          <w:rFonts w:ascii="Calibri" w:eastAsia="Calibri" w:hAnsi="Calibri"/>
          <w:bCs/>
          <w:i/>
          <w:iCs/>
          <w:sz w:val="22"/>
          <w:szCs w:val="22"/>
          <w:lang w:eastAsia="en-US"/>
        </w:rPr>
        <w:t>Første ledd</w:t>
      </w:r>
      <w:r>
        <w:rPr>
          <w:rFonts w:ascii="Calibri" w:eastAsia="Calibri" w:hAnsi="Calibri"/>
          <w:sz w:val="22"/>
          <w:szCs w:val="22"/>
          <w:lang w:eastAsia="en-US"/>
        </w:rPr>
        <w:t xml:space="preserve"> fasetter </w:t>
      </w:r>
      <w:r w:rsidR="00A93D34">
        <w:rPr>
          <w:rFonts w:ascii="Calibri" w:eastAsia="Calibri" w:hAnsi="Calibri"/>
          <w:sz w:val="22"/>
          <w:szCs w:val="22"/>
          <w:lang w:eastAsia="en-US"/>
        </w:rPr>
        <w:t xml:space="preserve">at </w:t>
      </w:r>
      <w:r>
        <w:rPr>
          <w:rFonts w:ascii="Calibri" w:eastAsia="Calibri" w:hAnsi="Calibri"/>
          <w:sz w:val="22"/>
          <w:szCs w:val="22"/>
          <w:lang w:eastAsia="en-US"/>
        </w:rPr>
        <w:t xml:space="preserve">seilingssesongen i territorialfarvannet ved Svalbard </w:t>
      </w:r>
      <w:r w:rsidR="00A93D34">
        <w:rPr>
          <w:rFonts w:ascii="Calibri" w:eastAsia="Calibri" w:hAnsi="Calibri"/>
          <w:sz w:val="22"/>
          <w:szCs w:val="22"/>
          <w:lang w:eastAsia="en-US"/>
        </w:rPr>
        <w:t xml:space="preserve">er </w:t>
      </w:r>
      <w:r>
        <w:rPr>
          <w:rFonts w:ascii="Calibri" w:eastAsia="Calibri" w:hAnsi="Calibri"/>
          <w:sz w:val="22"/>
          <w:szCs w:val="22"/>
          <w:lang w:eastAsia="en-US"/>
        </w:rPr>
        <w:t xml:space="preserve">fra og med 1. mai til og med 31. oktober. Perioden gjelder uavhengig av om fartøyet har </w:t>
      </w:r>
      <w:r w:rsidRPr="00DE0C57">
        <w:rPr>
          <w:rFonts w:ascii="Calibri" w:eastAsia="Calibri" w:hAnsi="Calibri"/>
          <w:sz w:val="22"/>
          <w:szCs w:val="22"/>
          <w:lang w:eastAsia="en-US"/>
        </w:rPr>
        <w:t xml:space="preserve">overbygning </w:t>
      </w:r>
      <w:r>
        <w:rPr>
          <w:rFonts w:ascii="Calibri" w:eastAsia="Calibri" w:hAnsi="Calibri"/>
          <w:sz w:val="22"/>
          <w:szCs w:val="22"/>
          <w:lang w:eastAsia="en-US"/>
        </w:rPr>
        <w:t xml:space="preserve">eller ikke. Rederier som </w:t>
      </w:r>
      <w:r w:rsidR="00CE17EB">
        <w:rPr>
          <w:rFonts w:ascii="Calibri" w:eastAsia="Calibri" w:hAnsi="Calibri"/>
          <w:sz w:val="22"/>
          <w:szCs w:val="22"/>
          <w:lang w:eastAsia="en-US"/>
        </w:rPr>
        <w:t>unntaksvis har behov</w:t>
      </w:r>
      <w:r>
        <w:rPr>
          <w:rFonts w:ascii="Calibri" w:eastAsia="Calibri" w:hAnsi="Calibri"/>
          <w:sz w:val="22"/>
          <w:szCs w:val="22"/>
          <w:lang w:eastAsia="en-US"/>
        </w:rPr>
        <w:t xml:space="preserve"> å seile utenfor tidsperioden må søke om dispensasjon for dette jf. § 1</w:t>
      </w:r>
      <w:r w:rsidR="00D06DE1">
        <w:rPr>
          <w:rFonts w:ascii="Calibri" w:eastAsia="Calibri" w:hAnsi="Calibri"/>
          <w:sz w:val="22"/>
          <w:szCs w:val="22"/>
          <w:lang w:eastAsia="en-US"/>
        </w:rPr>
        <w:t>8</w:t>
      </w:r>
      <w:r>
        <w:rPr>
          <w:rFonts w:ascii="Calibri" w:eastAsia="Calibri" w:hAnsi="Calibri"/>
          <w:sz w:val="22"/>
          <w:szCs w:val="22"/>
          <w:lang w:eastAsia="en-US"/>
        </w:rPr>
        <w:t>.</w:t>
      </w:r>
    </w:p>
    <w:p w14:paraId="48D996A0" w14:textId="53D6EFBE"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Fartøy uten overbygning som gir beskyttelse for alle passasjerer kan imidlertid bare seile i de </w:t>
      </w:r>
      <w:r w:rsidR="00A93D34">
        <w:rPr>
          <w:rFonts w:ascii="Calibri" w:eastAsia="Calibri" w:hAnsi="Calibri"/>
          <w:sz w:val="22"/>
          <w:szCs w:val="22"/>
          <w:lang w:eastAsia="en-US"/>
        </w:rPr>
        <w:t xml:space="preserve">geografiske </w:t>
      </w:r>
      <w:r>
        <w:rPr>
          <w:rFonts w:ascii="Calibri" w:eastAsia="Calibri" w:hAnsi="Calibri"/>
          <w:sz w:val="22"/>
          <w:szCs w:val="22"/>
          <w:lang w:eastAsia="en-US"/>
        </w:rPr>
        <w:t xml:space="preserve">områdene som </w:t>
      </w:r>
      <w:r w:rsidR="00A93D34">
        <w:rPr>
          <w:rFonts w:ascii="Calibri" w:eastAsia="Calibri" w:hAnsi="Calibri"/>
          <w:sz w:val="22"/>
          <w:szCs w:val="22"/>
          <w:lang w:eastAsia="en-US"/>
        </w:rPr>
        <w:t>angis</w:t>
      </w:r>
      <w:r>
        <w:rPr>
          <w:rFonts w:ascii="Calibri" w:eastAsia="Calibri" w:hAnsi="Calibri"/>
          <w:sz w:val="22"/>
          <w:szCs w:val="22"/>
          <w:lang w:eastAsia="en-US"/>
        </w:rPr>
        <w:t xml:space="preserve"> i </w:t>
      </w:r>
      <w:r w:rsidRPr="009F354D">
        <w:rPr>
          <w:rFonts w:ascii="Calibri" w:eastAsia="Calibri" w:hAnsi="Calibri"/>
          <w:bCs/>
          <w:i/>
          <w:iCs/>
          <w:sz w:val="22"/>
          <w:szCs w:val="22"/>
          <w:lang w:eastAsia="en-US"/>
        </w:rPr>
        <w:t>annet ledd</w:t>
      </w:r>
      <w:r>
        <w:rPr>
          <w:rFonts w:ascii="Calibri" w:eastAsia="Calibri" w:hAnsi="Calibri"/>
          <w:sz w:val="22"/>
          <w:szCs w:val="22"/>
          <w:lang w:eastAsia="en-US"/>
        </w:rPr>
        <w:t xml:space="preserve">, og da naturligvis kun i perioden som </w:t>
      </w:r>
      <w:r w:rsidR="00A93D34">
        <w:rPr>
          <w:rFonts w:ascii="Calibri" w:eastAsia="Calibri" w:hAnsi="Calibri"/>
          <w:sz w:val="22"/>
          <w:szCs w:val="22"/>
          <w:lang w:eastAsia="en-US"/>
        </w:rPr>
        <w:t xml:space="preserve">nevnt i </w:t>
      </w:r>
      <w:r>
        <w:rPr>
          <w:rFonts w:ascii="Calibri" w:eastAsia="Calibri" w:hAnsi="Calibri"/>
          <w:sz w:val="22"/>
          <w:szCs w:val="22"/>
          <w:lang w:eastAsia="en-US"/>
        </w:rPr>
        <w:t>første ledd.</w:t>
      </w:r>
    </w:p>
    <w:p w14:paraId="5E7451D0" w14:textId="492A776F" w:rsidR="004D667E" w:rsidRDefault="004D667E" w:rsidP="004D667E">
      <w:pPr>
        <w:spacing w:after="160" w:line="259" w:lineRule="auto"/>
        <w:rPr>
          <w:rFonts w:ascii="Calibri" w:eastAsia="Calibri" w:hAnsi="Calibri"/>
          <w:sz w:val="22"/>
          <w:szCs w:val="22"/>
          <w:lang w:eastAsia="en-US"/>
        </w:rPr>
      </w:pPr>
      <w:r w:rsidRPr="009F354D">
        <w:rPr>
          <w:rFonts w:ascii="Calibri" w:eastAsia="Calibri" w:hAnsi="Calibri"/>
          <w:bCs/>
          <w:i/>
          <w:iCs/>
          <w:sz w:val="22"/>
          <w:szCs w:val="22"/>
          <w:lang w:eastAsia="en-US"/>
        </w:rPr>
        <w:t>Tredje ledd</w:t>
      </w:r>
      <w:r>
        <w:rPr>
          <w:rFonts w:ascii="Calibri" w:eastAsia="Calibri" w:hAnsi="Calibri"/>
          <w:sz w:val="22"/>
          <w:szCs w:val="22"/>
          <w:lang w:eastAsia="en-US"/>
        </w:rPr>
        <w:t xml:space="preserve"> fastsetter ytterligere operasjonsbegrensninger for f</w:t>
      </w:r>
      <w:r w:rsidRPr="00DE0C57">
        <w:rPr>
          <w:rFonts w:ascii="Calibri" w:eastAsia="Calibri" w:hAnsi="Calibri"/>
          <w:sz w:val="22"/>
          <w:szCs w:val="22"/>
          <w:lang w:eastAsia="en-US"/>
        </w:rPr>
        <w:t>artøy uten overbygning som gir beskyttelse for alle passasjerer</w:t>
      </w:r>
      <w:r>
        <w:rPr>
          <w:rFonts w:ascii="Calibri" w:eastAsia="Calibri" w:hAnsi="Calibri"/>
          <w:sz w:val="22"/>
          <w:szCs w:val="22"/>
          <w:lang w:eastAsia="en-US"/>
        </w:rPr>
        <w:t xml:space="preserve"> og som opererer i områdene nevnt i annet ledd bokstav b eller c. Her skal avstanden til følgefartøy eller nødhavn ikke overstige 5 nautiske mil.</w:t>
      </w:r>
      <w:r w:rsidRPr="00DE0C57">
        <w:t xml:space="preserve"> </w:t>
      </w:r>
      <w:r w:rsidRPr="00DE0C57">
        <w:rPr>
          <w:rFonts w:ascii="Calibri" w:eastAsia="Calibri" w:hAnsi="Calibri"/>
          <w:sz w:val="22"/>
          <w:szCs w:val="22"/>
          <w:lang w:eastAsia="en-US"/>
        </w:rPr>
        <w:t>Begrepet «nødhavn»</w:t>
      </w:r>
      <w:r>
        <w:rPr>
          <w:rFonts w:ascii="Calibri" w:eastAsia="Calibri" w:hAnsi="Calibri"/>
          <w:sz w:val="22"/>
          <w:szCs w:val="22"/>
          <w:lang w:eastAsia="en-US"/>
        </w:rPr>
        <w:t>,</w:t>
      </w:r>
      <w:r w:rsidRPr="00DE0C57">
        <w:rPr>
          <w:rFonts w:ascii="Calibri" w:eastAsia="Calibri" w:hAnsi="Calibri"/>
          <w:sz w:val="22"/>
          <w:szCs w:val="22"/>
          <w:lang w:eastAsia="en-US"/>
        </w:rPr>
        <w:t xml:space="preserve"> slik det brukes i denne forskriften</w:t>
      </w:r>
      <w:r>
        <w:rPr>
          <w:rFonts w:ascii="Calibri" w:eastAsia="Calibri" w:hAnsi="Calibri"/>
          <w:sz w:val="22"/>
          <w:szCs w:val="22"/>
          <w:lang w:eastAsia="en-US"/>
        </w:rPr>
        <w:t>,</w:t>
      </w:r>
      <w:r w:rsidRPr="00DE0C57">
        <w:rPr>
          <w:rFonts w:ascii="Calibri" w:eastAsia="Calibri" w:hAnsi="Calibri"/>
          <w:sz w:val="22"/>
          <w:szCs w:val="22"/>
          <w:lang w:eastAsia="en-US"/>
        </w:rPr>
        <w:t xml:space="preserve"> er i § 4 </w:t>
      </w:r>
      <w:r>
        <w:rPr>
          <w:rFonts w:ascii="Calibri" w:eastAsia="Calibri" w:hAnsi="Calibri"/>
          <w:sz w:val="22"/>
          <w:szCs w:val="22"/>
          <w:lang w:eastAsia="en-US"/>
        </w:rPr>
        <w:t>første ledd bokstav a</w:t>
      </w:r>
      <w:r w:rsidRPr="00DE0C57">
        <w:rPr>
          <w:rFonts w:ascii="Calibri" w:eastAsia="Calibri" w:hAnsi="Calibri"/>
          <w:sz w:val="22"/>
          <w:szCs w:val="22"/>
          <w:lang w:eastAsia="en-US"/>
        </w:rPr>
        <w:t xml:space="preserve"> definert som et beskyttet område der fartøy kan søke ly. </w:t>
      </w:r>
      <w:r w:rsidR="003154D8" w:rsidRPr="003154D8">
        <w:rPr>
          <w:rFonts w:ascii="Calibri" w:eastAsia="Calibri" w:hAnsi="Calibri"/>
          <w:sz w:val="22"/>
          <w:szCs w:val="22"/>
          <w:lang w:eastAsia="en-US"/>
        </w:rPr>
        <w:t>Begrepet omfatter også naturlige havner som gir tilstrekkelig beskyttelse.</w:t>
      </w:r>
      <w:r w:rsidR="003154D8">
        <w:rPr>
          <w:rFonts w:ascii="Calibri" w:eastAsia="Calibri" w:hAnsi="Calibri"/>
          <w:sz w:val="22"/>
          <w:szCs w:val="22"/>
          <w:lang w:eastAsia="en-US"/>
        </w:rPr>
        <w:t xml:space="preserve"> </w:t>
      </w:r>
      <w:r w:rsidRPr="00DE0C57">
        <w:rPr>
          <w:rFonts w:ascii="Calibri" w:eastAsia="Calibri" w:hAnsi="Calibri"/>
          <w:sz w:val="22"/>
          <w:szCs w:val="22"/>
          <w:lang w:eastAsia="en-US"/>
        </w:rPr>
        <w:t>Nødhavnen skal altså ikke godkjennes eller oppfylle krav utover dette.</w:t>
      </w:r>
      <w:r w:rsidR="00A93D34" w:rsidRPr="00A93D34">
        <w:rPr>
          <w:rFonts w:ascii="Calibri" w:eastAsia="Calibri" w:hAnsi="Calibri"/>
          <w:sz w:val="22"/>
          <w:szCs w:val="22"/>
          <w:lang w:eastAsia="en-US"/>
        </w:rPr>
        <w:t xml:space="preserve"> </w:t>
      </w:r>
      <w:r w:rsidR="00A93D34">
        <w:rPr>
          <w:rFonts w:ascii="Calibri" w:eastAsia="Calibri" w:hAnsi="Calibri"/>
          <w:sz w:val="22"/>
          <w:szCs w:val="22"/>
          <w:lang w:eastAsia="en-US"/>
        </w:rPr>
        <w:t>Rederiet må selv finne egnede nødhavner og beskrive disse i sikkerhetsstyringssystemet.</w:t>
      </w:r>
    </w:p>
    <w:p w14:paraId="63F13237" w14:textId="77777777" w:rsidR="00A93D34" w:rsidRDefault="00A93D34" w:rsidP="00A93D34">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Forskriften stiller ikke krav til følgefartøyet utover at det skal ha </w:t>
      </w:r>
      <w:r w:rsidRPr="000C24DD">
        <w:rPr>
          <w:rFonts w:ascii="Calibri" w:eastAsia="Calibri" w:hAnsi="Calibri"/>
          <w:sz w:val="22"/>
          <w:szCs w:val="22"/>
          <w:lang w:eastAsia="en-US"/>
        </w:rPr>
        <w:t>plass til alle personer som befinner seg om bord i begge fartøy</w:t>
      </w:r>
      <w:r>
        <w:rPr>
          <w:rFonts w:ascii="Calibri" w:eastAsia="Calibri" w:hAnsi="Calibri"/>
          <w:sz w:val="22"/>
          <w:szCs w:val="22"/>
          <w:lang w:eastAsia="en-US"/>
        </w:rPr>
        <w:t>. Følgefartøyet skal benyttes i en eventuell nødssituasjon og det er ikke krav til at følgefartøyet for eksempel skal være utrustet etter 12-passasjerforskriften eller være sertifisert for flere enn 12 passasjerer. Rederiet må ha en konkret avtale med følgefartøyet, se kommentarer til § 4 bokstav d. At det normalt sett er andre fartøy i nærheten i operasjonsområdet, oppfyller ikke kravet til følgefartøy. To fartøy som begge følger forskriften om fartøy som fører 12 eller færre passasjerer og som opererer sammen vil oppfylle kravet til følgefartøy.</w:t>
      </w:r>
    </w:p>
    <w:p w14:paraId="7D686F06" w14:textId="77777777" w:rsidR="004D667E" w:rsidRDefault="004D667E" w:rsidP="004D667E">
      <w:pPr>
        <w:spacing w:after="160" w:line="259" w:lineRule="auto"/>
        <w:rPr>
          <w:rFonts w:ascii="Calibri" w:eastAsia="Calibri" w:hAnsi="Calibri"/>
          <w:sz w:val="22"/>
          <w:szCs w:val="22"/>
          <w:lang w:eastAsia="en-US"/>
        </w:rPr>
      </w:pPr>
      <w:r w:rsidRPr="009F354D">
        <w:rPr>
          <w:rFonts w:ascii="Calibri" w:eastAsia="Calibri" w:hAnsi="Calibri"/>
          <w:bCs/>
          <w:i/>
          <w:iCs/>
          <w:sz w:val="22"/>
          <w:szCs w:val="22"/>
          <w:lang w:eastAsia="en-US"/>
        </w:rPr>
        <w:t>Fjerde ledd</w:t>
      </w:r>
      <w:r w:rsidRPr="00513645">
        <w:rPr>
          <w:rFonts w:ascii="Calibri" w:eastAsia="Calibri" w:hAnsi="Calibri"/>
          <w:sz w:val="22"/>
          <w:szCs w:val="22"/>
          <w:lang w:eastAsia="en-US"/>
        </w:rPr>
        <w:t xml:space="preserve"> </w:t>
      </w:r>
      <w:r>
        <w:rPr>
          <w:rFonts w:ascii="Calibri" w:eastAsia="Calibri" w:hAnsi="Calibri"/>
          <w:sz w:val="22"/>
          <w:szCs w:val="22"/>
          <w:lang w:eastAsia="en-US"/>
        </w:rPr>
        <w:t>gjelder</w:t>
      </w:r>
      <w:r w:rsidRPr="00513645">
        <w:rPr>
          <w:rFonts w:ascii="Calibri" w:eastAsia="Calibri" w:hAnsi="Calibri"/>
          <w:sz w:val="22"/>
          <w:szCs w:val="22"/>
          <w:lang w:eastAsia="en-US"/>
        </w:rPr>
        <w:t xml:space="preserve"> fartøy som benyttes i nærheten av isbreer. </w:t>
      </w:r>
      <w:r>
        <w:rPr>
          <w:rFonts w:ascii="Calibri" w:eastAsia="Calibri" w:hAnsi="Calibri"/>
          <w:sz w:val="22"/>
          <w:szCs w:val="22"/>
          <w:lang w:eastAsia="en-US"/>
        </w:rPr>
        <w:t>F</w:t>
      </w:r>
      <w:r w:rsidRPr="00513645">
        <w:rPr>
          <w:rFonts w:ascii="Calibri" w:eastAsia="Calibri" w:hAnsi="Calibri"/>
          <w:sz w:val="22"/>
          <w:szCs w:val="22"/>
          <w:lang w:eastAsia="en-US"/>
        </w:rPr>
        <w:t>artøy som brukes til seilaser i nærheten av isbreer skal ha utstyr for å måle avstanden til brefronten om bord.</w:t>
      </w:r>
      <w:r>
        <w:rPr>
          <w:rFonts w:ascii="Calibri" w:eastAsia="Calibri" w:hAnsi="Calibri"/>
          <w:sz w:val="22"/>
          <w:szCs w:val="22"/>
          <w:lang w:eastAsia="en-US"/>
        </w:rPr>
        <w:t xml:space="preserve"> Forskriften stiller ikke nærmere krav til måleutstyret. Det finnes forskjellig utstyr til å måle avstand.</w:t>
      </w:r>
    </w:p>
    <w:p w14:paraId="2A782D05" w14:textId="4A87578F" w:rsidR="004D667E" w:rsidRDefault="004D667E" w:rsidP="004D667E">
      <w:pPr>
        <w:spacing w:after="160" w:line="259" w:lineRule="auto"/>
        <w:rPr>
          <w:rFonts w:ascii="Calibri" w:eastAsia="Calibri" w:hAnsi="Calibri"/>
          <w:sz w:val="22"/>
          <w:szCs w:val="22"/>
          <w:lang w:eastAsia="en-US"/>
        </w:rPr>
      </w:pPr>
    </w:p>
    <w:p w14:paraId="5F63EBC3"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lastRenderedPageBreak/>
        <w:t>Kapittel 3 – Konstruksjon og utstyr</w:t>
      </w:r>
    </w:p>
    <w:p w14:paraId="1758749B" w14:textId="77777777" w:rsidR="004D667E" w:rsidRPr="008A6390" w:rsidRDefault="004D667E" w:rsidP="004D667E">
      <w:pPr>
        <w:spacing w:after="160" w:line="259" w:lineRule="auto"/>
        <w:rPr>
          <w:rFonts w:ascii="Calibri" w:eastAsia="Calibri" w:hAnsi="Calibri"/>
          <w:b/>
          <w:sz w:val="22"/>
          <w:szCs w:val="22"/>
          <w:lang w:eastAsia="en-US"/>
        </w:rPr>
      </w:pPr>
      <w:r w:rsidRPr="008A6390">
        <w:rPr>
          <w:rFonts w:ascii="Calibri" w:eastAsia="Calibri" w:hAnsi="Calibri"/>
          <w:b/>
          <w:sz w:val="22"/>
          <w:szCs w:val="22"/>
          <w:lang w:eastAsia="en-US"/>
        </w:rPr>
        <w:t>§ 9</w:t>
      </w:r>
      <w:r>
        <w:rPr>
          <w:rFonts w:ascii="Calibri" w:eastAsia="Calibri" w:hAnsi="Calibri"/>
          <w:b/>
          <w:sz w:val="22"/>
          <w:szCs w:val="22"/>
          <w:lang w:eastAsia="en-US"/>
        </w:rPr>
        <w:t>.</w:t>
      </w:r>
      <w:r w:rsidRPr="008A6390">
        <w:rPr>
          <w:rFonts w:ascii="Calibri" w:eastAsia="Calibri" w:hAnsi="Calibri"/>
          <w:b/>
          <w:sz w:val="22"/>
          <w:szCs w:val="22"/>
          <w:lang w:eastAsia="en-US"/>
        </w:rPr>
        <w:t xml:space="preserve"> Konstruksjonskrav</w:t>
      </w:r>
    </w:p>
    <w:p w14:paraId="377E0CD7" w14:textId="02F9D2D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Rederiet skal kunne dokumentere at ett av de tre alternativene i § 9 første ledd bokstavene </w:t>
      </w:r>
      <w:r>
        <w:rPr>
          <w:rFonts w:ascii="Calibri" w:eastAsia="Calibri" w:hAnsi="Calibri"/>
          <w:sz w:val="22"/>
          <w:szCs w:val="22"/>
          <w:lang w:eastAsia="en-US"/>
        </w:rPr>
        <w:t>a, b eller c</w:t>
      </w:r>
      <w:r w:rsidRPr="008A6390">
        <w:rPr>
          <w:rFonts w:ascii="Calibri" w:eastAsia="Calibri" w:hAnsi="Calibri"/>
          <w:sz w:val="22"/>
          <w:szCs w:val="22"/>
          <w:lang w:eastAsia="en-US"/>
        </w:rPr>
        <w:t xml:space="preserve"> er oppfylt. Dersom slik dokumentasjon ikke finnes, må rederiet fremskaffe dette.</w:t>
      </w:r>
    </w:p>
    <w:p w14:paraId="17AC1C25" w14:textId="7EDDA9E1" w:rsidR="0087710A" w:rsidRPr="000F7EDB" w:rsidRDefault="0087710A" w:rsidP="0087710A">
      <w:pPr>
        <w:spacing w:after="160" w:line="259" w:lineRule="auto"/>
        <w:rPr>
          <w:rFonts w:ascii="Calibri" w:eastAsia="Calibri" w:hAnsi="Calibri"/>
          <w:sz w:val="22"/>
          <w:szCs w:val="22"/>
          <w:lang w:eastAsia="en-US"/>
        </w:rPr>
      </w:pPr>
      <w:r>
        <w:rPr>
          <w:rFonts w:ascii="Calibri" w:eastAsia="Calibri" w:hAnsi="Calibri"/>
          <w:sz w:val="22"/>
          <w:szCs w:val="22"/>
          <w:lang w:eastAsia="en-US"/>
        </w:rPr>
        <w:t>For alle fartøy gjelder at de må være godt vedlikeholdt og i god stand så lenge de er i drift, jf. prinsippet i skipssikkerhetsloven § 11.</w:t>
      </w:r>
    </w:p>
    <w:p w14:paraId="5F667165" w14:textId="77777777" w:rsidR="00BC6126" w:rsidRDefault="00BC6126" w:rsidP="007752C0">
      <w:pPr>
        <w:spacing w:after="100" w:line="259" w:lineRule="auto"/>
        <w:rPr>
          <w:rFonts w:ascii="Calibri" w:eastAsia="Calibri" w:hAnsi="Calibri"/>
          <w:i/>
          <w:sz w:val="22"/>
          <w:szCs w:val="22"/>
          <w:u w:val="single"/>
          <w:lang w:eastAsia="en-US"/>
        </w:rPr>
      </w:pPr>
    </w:p>
    <w:p w14:paraId="79BF6639" w14:textId="5D1DE852"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16.1 Første ledd bokstav a: CE-merket som fritidsfartøy</w:t>
      </w:r>
    </w:p>
    <w:p w14:paraId="3EC19BE8"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Hovedregelen i 1400-forskriften § 9 første ledd er at fartøyet minst skal være konstruert og bygd for å tåle vindstyrke og bølgehøyde som angitt for sin kategori med hensyn til stabilitet, oppdrift og andre relevante grunnleggende krav omhandlet i vedlegg 1 i forskrift om produksjon og omsetning av fritidsfartøy. Dette vil i praksis si at fartøyet skal være CE-merket som fritidsfartøy, jf. forskrift 15. januar 2016 nr. 35 om produksjon og omsetning av fritidsfartøy og vannscootere mv.</w:t>
      </w:r>
    </w:p>
    <w:p w14:paraId="2486EF38"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Denne hovedregelen videreføres i </w:t>
      </w:r>
      <w:r>
        <w:rPr>
          <w:rFonts w:ascii="Calibri" w:eastAsia="Calibri" w:hAnsi="Calibri"/>
          <w:sz w:val="22"/>
          <w:szCs w:val="22"/>
          <w:lang w:eastAsia="en-US"/>
        </w:rPr>
        <w:t>ny forskrift</w:t>
      </w:r>
      <w:r w:rsidRPr="008A6390">
        <w:rPr>
          <w:rFonts w:ascii="Calibri" w:eastAsia="Calibri" w:hAnsi="Calibri"/>
          <w:sz w:val="22"/>
          <w:szCs w:val="22"/>
          <w:lang w:eastAsia="en-US"/>
        </w:rPr>
        <w:t xml:space="preserve"> § 9 første ledd bokstav a. </w:t>
      </w:r>
      <w:r>
        <w:rPr>
          <w:rFonts w:ascii="Calibri" w:eastAsia="Calibri" w:hAnsi="Calibri"/>
          <w:sz w:val="22"/>
          <w:szCs w:val="22"/>
          <w:lang w:eastAsia="en-US"/>
        </w:rPr>
        <w:t xml:space="preserve">Justis- og beredskapsdepartementet mener det vil være mer brukervennlig om bestemmelsen inntar en henvisning til </w:t>
      </w:r>
      <w:r w:rsidRPr="00FA253B">
        <w:rPr>
          <w:rFonts w:ascii="Calibri" w:eastAsia="Calibri" w:hAnsi="Calibri"/>
          <w:sz w:val="22"/>
          <w:szCs w:val="22"/>
          <w:lang w:eastAsia="en-US"/>
        </w:rPr>
        <w:t>forskrift 15. juni 2016 nr. 35 om produksjon og omsetning av fritidsfartøy og vannscootere mv.</w:t>
      </w:r>
    </w:p>
    <w:p w14:paraId="67940C4F" w14:textId="77777777" w:rsidR="004D667E" w:rsidRPr="008A6390" w:rsidRDefault="004D667E" w:rsidP="004D667E">
      <w:pPr>
        <w:spacing w:after="200" w:line="276" w:lineRule="auto"/>
        <w:rPr>
          <w:rFonts w:ascii="Calibri" w:eastAsia="Calibri" w:hAnsi="Calibri"/>
          <w:sz w:val="22"/>
          <w:szCs w:val="22"/>
          <w:lang w:eastAsia="en-US"/>
        </w:rPr>
      </w:pPr>
      <w:r w:rsidRPr="008A6390">
        <w:rPr>
          <w:rFonts w:ascii="Calibri" w:eastAsia="Calibri" w:hAnsi="Calibri"/>
          <w:sz w:val="22"/>
          <w:szCs w:val="22"/>
          <w:lang w:eastAsia="en-US"/>
        </w:rPr>
        <w:t>Dersom fartøyet som benyttes er CE-merket og det finnes dokumentasjon på dette, er det grunnleggende konstruksjonskravet oppfylt.</w:t>
      </w:r>
    </w:p>
    <w:p w14:paraId="35A93227" w14:textId="77777777" w:rsidR="004D667E" w:rsidRPr="008A6390" w:rsidRDefault="004D667E" w:rsidP="004D667E">
      <w:pPr>
        <w:spacing w:after="160" w:line="259" w:lineRule="auto"/>
        <w:rPr>
          <w:rFonts w:ascii="Calibri" w:eastAsia="Calibri" w:hAnsi="Calibri"/>
          <w:sz w:val="22"/>
          <w:szCs w:val="22"/>
          <w:lang w:eastAsia="en-US"/>
        </w:rPr>
      </w:pPr>
    </w:p>
    <w:p w14:paraId="36F5DAE2"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Første ledd bokstav b: konstruert etter en standard som tilsvarer regelverket for CE-merking av fritidsfartøy</w:t>
      </w:r>
    </w:p>
    <w:p w14:paraId="10DAEC57"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Fartøy som ikke er CE-merket kommer inn under</w:t>
      </w:r>
      <w:r>
        <w:rPr>
          <w:rFonts w:ascii="Calibri" w:eastAsia="Calibri" w:hAnsi="Calibri"/>
          <w:sz w:val="22"/>
          <w:szCs w:val="22"/>
          <w:lang w:eastAsia="en-US"/>
        </w:rPr>
        <w:t xml:space="preserve"> </w:t>
      </w:r>
      <w:r w:rsidRPr="000F7EDB">
        <w:rPr>
          <w:rFonts w:ascii="Calibri" w:eastAsia="Calibri" w:hAnsi="Calibri"/>
          <w:sz w:val="22"/>
          <w:szCs w:val="22"/>
          <w:lang w:eastAsia="en-US"/>
        </w:rPr>
        <w:t xml:space="preserve">§ 9 </w:t>
      </w:r>
      <w:r>
        <w:rPr>
          <w:rFonts w:ascii="Calibri" w:eastAsia="Calibri" w:hAnsi="Calibri"/>
          <w:sz w:val="22"/>
          <w:szCs w:val="22"/>
          <w:lang w:eastAsia="en-US"/>
        </w:rPr>
        <w:t>første ledd bokstav b</w:t>
      </w:r>
      <w:r w:rsidRPr="008A6390">
        <w:rPr>
          <w:rFonts w:ascii="Calibri" w:eastAsia="Calibri" w:hAnsi="Calibri"/>
          <w:sz w:val="22"/>
          <w:szCs w:val="22"/>
          <w:lang w:eastAsia="en-US"/>
        </w:rPr>
        <w:t>.</w:t>
      </w:r>
      <w:r>
        <w:rPr>
          <w:rFonts w:ascii="Calibri" w:eastAsia="Calibri" w:hAnsi="Calibri"/>
          <w:sz w:val="22"/>
          <w:szCs w:val="22"/>
          <w:lang w:eastAsia="en-US"/>
        </w:rPr>
        <w:t xml:space="preserve"> Slike fartøy skal være konstruert etter en standard som tilsvarer regelverket for CE-merking av fritidsfartøy. Formuleringen «</w:t>
      </w:r>
      <w:r w:rsidRPr="00FA253B">
        <w:rPr>
          <w:rFonts w:ascii="Calibri" w:eastAsia="Calibri" w:hAnsi="Calibri"/>
          <w:sz w:val="22"/>
          <w:szCs w:val="22"/>
          <w:lang w:eastAsia="en-US"/>
        </w:rPr>
        <w:t>regelverket for CE-merking av fritidsfartøy</w:t>
      </w:r>
      <w:r>
        <w:rPr>
          <w:rFonts w:ascii="Calibri" w:eastAsia="Calibri" w:hAnsi="Calibri"/>
          <w:sz w:val="22"/>
          <w:szCs w:val="22"/>
          <w:lang w:eastAsia="en-US"/>
        </w:rPr>
        <w:t xml:space="preserve">» er en henvisning til § 9 første ledd bokstav a. </w:t>
      </w:r>
    </w:p>
    <w:p w14:paraId="39A99016"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Fartøy som ikke er CE-merket skal da vurderes opp mot den sikkerhetsstandarden som følger av </w:t>
      </w:r>
      <w:r w:rsidRPr="00FA253B">
        <w:rPr>
          <w:rFonts w:ascii="Calibri" w:eastAsia="Calibri" w:hAnsi="Calibri"/>
          <w:sz w:val="22"/>
          <w:szCs w:val="22"/>
          <w:lang w:eastAsia="en-US"/>
        </w:rPr>
        <w:t>forskrift 15. januar 2016 nr. 35 om produksjon og omsetning av fritidsfartøy og vannscootere mv.</w:t>
      </w:r>
      <w:r w:rsidRPr="00143D00">
        <w:rPr>
          <w:rFonts w:ascii="Calibri" w:eastAsia="Calibri" w:hAnsi="Calibri"/>
          <w:sz w:val="22"/>
          <w:szCs w:val="22"/>
          <w:lang w:eastAsia="en-US"/>
        </w:rPr>
        <w:t xml:space="preserve"> </w:t>
      </w:r>
      <w:r>
        <w:rPr>
          <w:rFonts w:ascii="Calibri" w:eastAsia="Calibri" w:hAnsi="Calibri"/>
          <w:sz w:val="22"/>
          <w:szCs w:val="22"/>
          <w:lang w:eastAsia="en-US"/>
        </w:rPr>
        <w:t xml:space="preserve">Bestemmelsen viderefører kravet i </w:t>
      </w:r>
      <w:r w:rsidRPr="008A6390">
        <w:rPr>
          <w:rFonts w:ascii="Calibri" w:eastAsia="Calibri" w:hAnsi="Calibri"/>
          <w:sz w:val="22"/>
          <w:szCs w:val="22"/>
          <w:lang w:eastAsia="en-US"/>
        </w:rPr>
        <w:t xml:space="preserve">1400-forskriften § 9 annet ledd </w:t>
      </w:r>
      <w:r>
        <w:rPr>
          <w:rFonts w:ascii="Calibri" w:eastAsia="Calibri" w:hAnsi="Calibri"/>
          <w:sz w:val="22"/>
          <w:szCs w:val="22"/>
          <w:lang w:eastAsia="en-US"/>
        </w:rPr>
        <w:t>(«</w:t>
      </w:r>
      <w:r w:rsidRPr="008A6390">
        <w:rPr>
          <w:rFonts w:ascii="Calibri" w:eastAsia="Calibri" w:hAnsi="Calibri"/>
          <w:sz w:val="22"/>
          <w:szCs w:val="22"/>
          <w:lang w:eastAsia="en-US"/>
        </w:rPr>
        <w:t>ekvivalente eller strengere krav til teknisk sikkerhet</w:t>
      </w:r>
      <w:r>
        <w:rPr>
          <w:rFonts w:ascii="Calibri" w:eastAsia="Calibri" w:hAnsi="Calibri"/>
          <w:sz w:val="22"/>
          <w:szCs w:val="22"/>
          <w:lang w:eastAsia="en-US"/>
        </w:rPr>
        <w:t>»)</w:t>
      </w:r>
      <w:r w:rsidRPr="008A6390">
        <w:rPr>
          <w:rFonts w:ascii="Calibri" w:eastAsia="Calibri" w:hAnsi="Calibri"/>
          <w:sz w:val="22"/>
          <w:szCs w:val="22"/>
          <w:lang w:eastAsia="en-US"/>
        </w:rPr>
        <w:t>.</w:t>
      </w:r>
      <w:r>
        <w:rPr>
          <w:rFonts w:ascii="Calibri" w:eastAsia="Calibri" w:hAnsi="Calibri"/>
          <w:sz w:val="22"/>
          <w:szCs w:val="22"/>
          <w:lang w:eastAsia="en-US"/>
        </w:rPr>
        <w:t xml:space="preserve"> Det er naturligvis anledning til å benytte fartøy som oppfyller strengere krav enn det som følger av</w:t>
      </w:r>
      <w:r w:rsidRPr="007A16B0">
        <w:t xml:space="preserve"> </w:t>
      </w:r>
      <w:r w:rsidRPr="007A16B0">
        <w:rPr>
          <w:rFonts w:ascii="Calibri" w:eastAsia="Calibri" w:hAnsi="Calibri"/>
          <w:sz w:val="22"/>
          <w:szCs w:val="22"/>
          <w:lang w:eastAsia="en-US"/>
        </w:rPr>
        <w:t>regelverket for CE-merking av fritidsfartøy</w:t>
      </w:r>
      <w:r>
        <w:rPr>
          <w:rFonts w:ascii="Calibri" w:eastAsia="Calibri" w:hAnsi="Calibri"/>
          <w:sz w:val="22"/>
          <w:szCs w:val="22"/>
          <w:lang w:eastAsia="en-US"/>
        </w:rPr>
        <w:t xml:space="preserve">. </w:t>
      </w:r>
    </w:p>
    <w:p w14:paraId="39096499" w14:textId="450AC550" w:rsidR="004D667E" w:rsidRPr="005500A7" w:rsidRDefault="004D667E" w:rsidP="004D667E">
      <w:pPr>
        <w:spacing w:after="160" w:line="259" w:lineRule="auto"/>
        <w:rPr>
          <w:rFonts w:ascii="Calibri" w:eastAsia="Calibri" w:hAnsi="Calibri"/>
          <w:strike/>
          <w:sz w:val="22"/>
          <w:szCs w:val="22"/>
          <w:lang w:eastAsia="en-US"/>
        </w:rPr>
      </w:pPr>
      <w:r w:rsidRPr="000F7EDB">
        <w:rPr>
          <w:rFonts w:ascii="Calibri" w:eastAsia="Calibri" w:hAnsi="Calibri"/>
          <w:sz w:val="22"/>
          <w:szCs w:val="22"/>
          <w:lang w:eastAsia="en-US"/>
        </w:rPr>
        <w:t xml:space="preserve">For å oppfylle kravet må rederiet som minimum kunne fremvise en eller annen form for dokumentasjon som viser at fartøyet er konstruert på en måte som gjør det egnet </w:t>
      </w:r>
      <w:r>
        <w:rPr>
          <w:rFonts w:ascii="Calibri" w:eastAsia="Calibri" w:hAnsi="Calibri"/>
          <w:sz w:val="22"/>
          <w:szCs w:val="22"/>
          <w:lang w:eastAsia="en-US"/>
        </w:rPr>
        <w:t>til å føre passasjerer i det aktuelle fartsområdet. Slik dokumentasjon kan for eksempel være at fartøyet opprinnelig er bygget etter Nordisk Båtstandard, eller at fartøyet tidligere har vært sertifisert som passasjerskip</w:t>
      </w:r>
      <w:r w:rsidR="0087710A">
        <w:rPr>
          <w:rFonts w:ascii="Calibri" w:eastAsia="Calibri" w:hAnsi="Calibri"/>
          <w:sz w:val="22"/>
          <w:szCs w:val="22"/>
          <w:lang w:eastAsia="en-US"/>
        </w:rPr>
        <w:t>.</w:t>
      </w:r>
    </w:p>
    <w:p w14:paraId="19E82F43" w14:textId="77777777" w:rsidR="004D667E" w:rsidRPr="008A6390" w:rsidRDefault="004D667E" w:rsidP="004D667E">
      <w:pPr>
        <w:spacing w:after="160" w:line="259" w:lineRule="auto"/>
        <w:rPr>
          <w:rFonts w:ascii="Calibri" w:eastAsia="Calibri" w:hAnsi="Calibri"/>
          <w:sz w:val="22"/>
          <w:szCs w:val="22"/>
          <w:lang w:eastAsia="en-US"/>
        </w:rPr>
      </w:pPr>
    </w:p>
    <w:p w14:paraId="7B69E21F"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Første ledd bokstav c: fartøy som er vernet eller fredet av Riksantikvaren</w:t>
      </w:r>
    </w:p>
    <w:p w14:paraId="2814B5BA"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Bokstav c </w:t>
      </w:r>
      <w:r>
        <w:rPr>
          <w:rFonts w:ascii="Calibri" w:eastAsia="Calibri" w:hAnsi="Calibri"/>
          <w:sz w:val="22"/>
          <w:szCs w:val="22"/>
          <w:lang w:eastAsia="en-US"/>
        </w:rPr>
        <w:t>gjelder f</w:t>
      </w:r>
      <w:r w:rsidRPr="008A6390">
        <w:rPr>
          <w:rFonts w:ascii="Calibri" w:eastAsia="Calibri" w:hAnsi="Calibri"/>
          <w:sz w:val="22"/>
          <w:szCs w:val="22"/>
          <w:lang w:eastAsia="en-US"/>
        </w:rPr>
        <w:t xml:space="preserve">artøy som er vernet eller fredet av Riksantikvaren. Slike fartøy er som regel unntatt krav om CE-merking </w:t>
      </w:r>
      <w:r>
        <w:rPr>
          <w:rFonts w:ascii="Calibri" w:eastAsia="Calibri" w:hAnsi="Calibri"/>
          <w:sz w:val="22"/>
          <w:szCs w:val="22"/>
          <w:lang w:eastAsia="en-US"/>
        </w:rPr>
        <w:t xml:space="preserve">på grunn av byggeår </w:t>
      </w:r>
      <w:r w:rsidRPr="008A6390">
        <w:rPr>
          <w:rFonts w:ascii="Calibri" w:eastAsia="Calibri" w:hAnsi="Calibri"/>
          <w:sz w:val="22"/>
          <w:szCs w:val="22"/>
          <w:lang w:eastAsia="en-US"/>
        </w:rPr>
        <w:t xml:space="preserve">og skal </w:t>
      </w:r>
      <w:r>
        <w:rPr>
          <w:rFonts w:ascii="Calibri" w:eastAsia="Calibri" w:hAnsi="Calibri"/>
          <w:sz w:val="22"/>
          <w:szCs w:val="22"/>
          <w:lang w:eastAsia="en-US"/>
        </w:rPr>
        <w:t>i utgangspunktet</w:t>
      </w:r>
      <w:r w:rsidRPr="008A6390">
        <w:rPr>
          <w:rFonts w:ascii="Calibri" w:eastAsia="Calibri" w:hAnsi="Calibri"/>
          <w:sz w:val="22"/>
          <w:szCs w:val="22"/>
          <w:lang w:eastAsia="en-US"/>
        </w:rPr>
        <w:t xml:space="preserve"> tilfredsstille § 9 første ledd bokstav b om ekvivalent sikkerhetsnivå</w:t>
      </w:r>
      <w:r>
        <w:rPr>
          <w:rFonts w:ascii="Calibri" w:eastAsia="Calibri" w:hAnsi="Calibri"/>
          <w:sz w:val="22"/>
          <w:szCs w:val="22"/>
          <w:lang w:eastAsia="en-US"/>
        </w:rPr>
        <w:t>.</w:t>
      </w:r>
    </w:p>
    <w:p w14:paraId="3D8C5ACA"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 å unngå misforståelser om hva som må kunne dokumenter</w:t>
      </w:r>
      <w:r>
        <w:rPr>
          <w:rFonts w:ascii="Calibri" w:eastAsia="Calibri" w:hAnsi="Calibri"/>
          <w:sz w:val="22"/>
          <w:szCs w:val="22"/>
          <w:lang w:eastAsia="en-US"/>
        </w:rPr>
        <w:t>e</w:t>
      </w:r>
      <w:r w:rsidRPr="008A6390">
        <w:rPr>
          <w:rFonts w:ascii="Calibri" w:eastAsia="Calibri" w:hAnsi="Calibri"/>
          <w:sz w:val="22"/>
          <w:szCs w:val="22"/>
          <w:lang w:eastAsia="en-US"/>
        </w:rPr>
        <w:t xml:space="preserve">s for vernede eller fredede fartøy, </w:t>
      </w:r>
      <w:r>
        <w:rPr>
          <w:rFonts w:ascii="Calibri" w:eastAsia="Calibri" w:hAnsi="Calibri"/>
          <w:sz w:val="22"/>
          <w:szCs w:val="22"/>
          <w:lang w:eastAsia="en-US"/>
        </w:rPr>
        <w:t>inntas</w:t>
      </w:r>
      <w:r w:rsidRPr="008A6390">
        <w:rPr>
          <w:rFonts w:ascii="Calibri" w:eastAsia="Calibri" w:hAnsi="Calibri"/>
          <w:sz w:val="22"/>
          <w:szCs w:val="22"/>
          <w:lang w:eastAsia="en-US"/>
        </w:rPr>
        <w:t xml:space="preserve"> en egen konstruksjonsbestemmelse for denne gruppen fartøy etter mønster fra forskrift 17. juni 2014 nr. 768 om særlige regler for skip som er vernet eller fredet og fører flere enn 12 passasjerer § 6.</w:t>
      </w:r>
    </w:p>
    <w:p w14:paraId="4C83D664"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lastRenderedPageBreak/>
        <w:t xml:space="preserve">For slike fartøy er det særlig viktig at rederiet fastsetter fornuftige operasjonsbegrensninger, </w:t>
      </w:r>
      <w:r>
        <w:rPr>
          <w:rFonts w:ascii="Calibri" w:eastAsia="Calibri" w:hAnsi="Calibri"/>
          <w:sz w:val="22"/>
          <w:szCs w:val="22"/>
          <w:lang w:eastAsia="en-US"/>
        </w:rPr>
        <w:t>se også kommentarer til § 4 første ledd bokstav b.</w:t>
      </w:r>
    </w:p>
    <w:p w14:paraId="78C4A074" w14:textId="77777777" w:rsidR="004D667E" w:rsidRDefault="004D667E" w:rsidP="004D667E">
      <w:pPr>
        <w:spacing w:after="160" w:line="259" w:lineRule="auto"/>
        <w:rPr>
          <w:rFonts w:ascii="Calibri" w:eastAsia="Calibri" w:hAnsi="Calibri"/>
          <w:i/>
          <w:sz w:val="22"/>
          <w:szCs w:val="22"/>
          <w:u w:val="single"/>
          <w:lang w:eastAsia="en-US"/>
        </w:rPr>
      </w:pPr>
    </w:p>
    <w:p w14:paraId="2A4C7216" w14:textId="0DB95C8C"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Annet ledd – sitte</w:t>
      </w:r>
      <w:r w:rsidR="00CE17EB">
        <w:rPr>
          <w:rFonts w:ascii="Calibri" w:eastAsia="Calibri" w:hAnsi="Calibri"/>
          <w:i/>
          <w:sz w:val="22"/>
          <w:szCs w:val="22"/>
          <w:u w:val="single"/>
          <w:lang w:eastAsia="en-US"/>
        </w:rPr>
        <w:t>- eller stå</w:t>
      </w:r>
      <w:r w:rsidRPr="008A6390">
        <w:rPr>
          <w:rFonts w:ascii="Calibri" w:eastAsia="Calibri" w:hAnsi="Calibri"/>
          <w:i/>
          <w:sz w:val="22"/>
          <w:szCs w:val="22"/>
          <w:u w:val="single"/>
          <w:lang w:eastAsia="en-US"/>
        </w:rPr>
        <w:t>plasser</w:t>
      </w:r>
    </w:p>
    <w:p w14:paraId="51C177DA"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I utkastet som ble sendt på høring var ordlyden endret noe i forhold til 1400-forskriften, slik at alternativet med ståplass ikke var tatt med.</w:t>
      </w:r>
      <w:r w:rsidRPr="0063209E">
        <w:rPr>
          <w:rFonts w:ascii="Calibri" w:eastAsia="Calibri" w:hAnsi="Calibri"/>
          <w:sz w:val="22"/>
          <w:szCs w:val="22"/>
          <w:lang w:eastAsia="en-US"/>
        </w:rPr>
        <w:t xml:space="preserve"> </w:t>
      </w:r>
      <w:r>
        <w:rPr>
          <w:rFonts w:ascii="Calibri" w:eastAsia="Calibri" w:hAnsi="Calibri"/>
          <w:sz w:val="22"/>
          <w:szCs w:val="22"/>
          <w:lang w:eastAsia="en-US"/>
        </w:rPr>
        <w:t>I høringsrunden kom det to innspill til denne bestemmelsen. Som følge av dette justeres ordlyden i den endelige forskriftsteksten slik at alternativet med ståplass igjen tas inn.</w:t>
      </w:r>
    </w:p>
    <w:p w14:paraId="061FD970"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Forskriften omfatter forskjellige typer fartøy som brukes til ulike typer aktiviteter. Det er ikke behov for faste plasser med ryggstøtter på alle fartøy. Rederiene må vurdere hva som er mest hensiktsmessig for sin drift. Bestemmelsen stiller derfor bare krav til at ryggstøtter skal være forsvarlig festet dersom slike er montert om bord. </w:t>
      </w:r>
    </w:p>
    <w:p w14:paraId="0EE55F1A" w14:textId="77777777" w:rsidR="004D667E" w:rsidRPr="008A6390" w:rsidRDefault="004D667E" w:rsidP="004D667E">
      <w:pPr>
        <w:spacing w:after="160" w:line="259" w:lineRule="auto"/>
        <w:rPr>
          <w:rFonts w:ascii="Calibri" w:eastAsia="Calibri" w:hAnsi="Calibri"/>
          <w:sz w:val="22"/>
          <w:szCs w:val="22"/>
          <w:lang w:eastAsia="en-US"/>
        </w:rPr>
      </w:pPr>
    </w:p>
    <w:p w14:paraId="107E31E1"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Tredje ledd –</w:t>
      </w:r>
      <w:r>
        <w:rPr>
          <w:rFonts w:ascii="Calibri" w:eastAsia="Calibri" w:hAnsi="Calibri"/>
          <w:i/>
          <w:sz w:val="22"/>
          <w:szCs w:val="22"/>
          <w:u w:val="single"/>
          <w:lang w:eastAsia="en-US"/>
        </w:rPr>
        <w:t xml:space="preserve"> </w:t>
      </w:r>
      <w:r w:rsidRPr="008A6390">
        <w:rPr>
          <w:rFonts w:ascii="Calibri" w:eastAsia="Calibri" w:hAnsi="Calibri"/>
          <w:i/>
          <w:sz w:val="22"/>
          <w:szCs w:val="22"/>
          <w:u w:val="single"/>
          <w:lang w:eastAsia="en-US"/>
        </w:rPr>
        <w:t>dødmannsknapp</w:t>
      </w:r>
    </w:p>
    <w:p w14:paraId="544C3883" w14:textId="14F27F7D"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Tredje ledd er ny</w:t>
      </w:r>
      <w:r w:rsidR="0087710A">
        <w:rPr>
          <w:rFonts w:ascii="Calibri" w:eastAsia="Calibri" w:hAnsi="Calibri"/>
          <w:sz w:val="22"/>
          <w:szCs w:val="22"/>
          <w:lang w:eastAsia="en-US"/>
        </w:rPr>
        <w:t xml:space="preserve"> og </w:t>
      </w:r>
      <w:r w:rsidRPr="008A6390">
        <w:rPr>
          <w:rFonts w:ascii="Calibri" w:eastAsia="Calibri" w:hAnsi="Calibri"/>
          <w:sz w:val="22"/>
          <w:szCs w:val="22"/>
          <w:lang w:eastAsia="en-US"/>
        </w:rPr>
        <w:t>innføre</w:t>
      </w:r>
      <w:r w:rsidR="0087710A">
        <w:rPr>
          <w:rFonts w:ascii="Calibri" w:eastAsia="Calibri" w:hAnsi="Calibri"/>
          <w:sz w:val="22"/>
          <w:szCs w:val="22"/>
          <w:lang w:eastAsia="en-US"/>
        </w:rPr>
        <w:t>r</w:t>
      </w:r>
      <w:r w:rsidRPr="008A6390">
        <w:rPr>
          <w:rFonts w:ascii="Calibri" w:eastAsia="Calibri" w:hAnsi="Calibri"/>
          <w:sz w:val="22"/>
          <w:szCs w:val="22"/>
          <w:lang w:eastAsia="en-US"/>
        </w:rPr>
        <w:t xml:space="preserve"> krav om at fartøy med utendørs styreposisjon skal være utstyrt med dødmannsknapp som stopper fremdriftsmaskineriet dersom føreren av fartøyet faller over bord. Rederiet bør innta i sikkerhetsstyringssystemet at utstyret skal benyttes når fartøyet er underveis.</w:t>
      </w:r>
    </w:p>
    <w:p w14:paraId="0B20E723" w14:textId="1602809C" w:rsidR="004D667E" w:rsidRPr="008A6390" w:rsidRDefault="0087710A"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Bestemmelsen</w:t>
      </w:r>
      <w:r w:rsidR="004D667E" w:rsidRPr="008A6390">
        <w:rPr>
          <w:rFonts w:ascii="Calibri" w:eastAsia="Calibri" w:hAnsi="Calibri"/>
          <w:sz w:val="22"/>
          <w:szCs w:val="22"/>
          <w:lang w:eastAsia="en-US"/>
        </w:rPr>
        <w:t xml:space="preserve"> baserer seg på </w:t>
      </w:r>
      <w:r w:rsidR="004D667E">
        <w:rPr>
          <w:rFonts w:ascii="Calibri" w:eastAsia="Calibri" w:hAnsi="Calibri"/>
          <w:sz w:val="22"/>
          <w:szCs w:val="22"/>
          <w:lang w:eastAsia="en-US"/>
        </w:rPr>
        <w:t>anbefalingene</w:t>
      </w:r>
      <w:r w:rsidR="004D667E" w:rsidRPr="008A6390">
        <w:rPr>
          <w:rFonts w:ascii="Calibri" w:eastAsia="Calibri" w:hAnsi="Calibri"/>
          <w:sz w:val="22"/>
          <w:szCs w:val="22"/>
          <w:lang w:eastAsia="en-US"/>
        </w:rPr>
        <w:t xml:space="preserve"> fra Statens havarikommisjon for transport sin Rapport om sjøulykke - RIB, fall over bord i Olden 22. juli 2015 (Sjø 2017/06). I denne ulykken var fartøyet utstyrt med dødmannsknapp, men den ble ikke benyttet av føreren som falt over bord. En passasjer fikk stoppet fartøyet ved å trekke ut dødmannsknappen. Hendelsesforløpet viser likevel hvor viktig en dødmannsknapp kan være.</w:t>
      </w:r>
    </w:p>
    <w:p w14:paraId="7E1B8D7B" w14:textId="4021A0D6"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 høringsrunden kom innspill om at krav til dødmannsknapp ikke passer for seilfartøy som opererer i moderate hastigheter og der førerens oppgaver under seilasen krever en annen aksjonsradius enn for eksempel på et åpent fartøy med større motorisering. Seilfartøy unntas derfor fra kravet til å ha dødmannsknapp. I tillegg unntas </w:t>
      </w:r>
      <w:r w:rsidRPr="001C677D">
        <w:rPr>
          <w:rFonts w:ascii="Calibri" w:eastAsia="Calibri" w:hAnsi="Calibri"/>
          <w:sz w:val="22"/>
          <w:szCs w:val="22"/>
          <w:lang w:eastAsia="en-US"/>
        </w:rPr>
        <w:t>fartøy som er vernet eller fredet av Riksantikvaren</w:t>
      </w:r>
      <w:r>
        <w:rPr>
          <w:rFonts w:ascii="Calibri" w:eastAsia="Calibri" w:hAnsi="Calibri"/>
          <w:sz w:val="22"/>
          <w:szCs w:val="22"/>
          <w:lang w:eastAsia="en-US"/>
        </w:rPr>
        <w:t>, fordi et slikt krav kan komme i konflikt med prinsippet i § 9 første ledd bokstav c</w:t>
      </w:r>
      <w:r w:rsidR="0087710A">
        <w:rPr>
          <w:rFonts w:ascii="Calibri" w:eastAsia="Calibri" w:hAnsi="Calibri"/>
          <w:sz w:val="22"/>
          <w:szCs w:val="22"/>
          <w:lang w:eastAsia="en-US"/>
        </w:rPr>
        <w:t xml:space="preserve"> om at slike fartøy skal </w:t>
      </w:r>
      <w:r w:rsidR="0087710A" w:rsidRPr="0087710A">
        <w:rPr>
          <w:rFonts w:ascii="Calibri" w:eastAsia="Calibri" w:hAnsi="Calibri"/>
          <w:sz w:val="22"/>
          <w:szCs w:val="22"/>
          <w:lang w:eastAsia="en-US"/>
        </w:rPr>
        <w:t>oppfylle de byggekrav som gjaldt da fartøyet ble bygget</w:t>
      </w:r>
      <w:r>
        <w:rPr>
          <w:rFonts w:ascii="Calibri" w:eastAsia="Calibri" w:hAnsi="Calibri"/>
          <w:sz w:val="22"/>
          <w:szCs w:val="22"/>
          <w:lang w:eastAsia="en-US"/>
        </w:rPr>
        <w:t>.</w:t>
      </w:r>
    </w:p>
    <w:p w14:paraId="020FB215"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Enkelte fartøy har styreposisjon både ute og inne. Bestemmelsen presiserer derfor at kravet om dødmannsknapp gjelder fartøy «som bare har» utendørs styreposisjon. </w:t>
      </w:r>
    </w:p>
    <w:p w14:paraId="780B6F70" w14:textId="77777777" w:rsidR="0087710A" w:rsidRPr="008A6390" w:rsidRDefault="0087710A" w:rsidP="0087710A">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Forskriften aksepterer generelt fritidsbåtstandard på utstyr. Dette gjelder også nødstoppmekanismen.</w:t>
      </w:r>
    </w:p>
    <w:p w14:paraId="2F2F6FA0" w14:textId="77777777" w:rsidR="004D667E" w:rsidRPr="008A6390" w:rsidRDefault="004D667E" w:rsidP="004D667E">
      <w:pPr>
        <w:spacing w:after="160" w:line="259" w:lineRule="auto"/>
        <w:rPr>
          <w:rFonts w:ascii="Calibri" w:eastAsia="Calibri" w:hAnsi="Calibri"/>
          <w:sz w:val="22"/>
          <w:szCs w:val="22"/>
          <w:lang w:eastAsia="en-US"/>
        </w:rPr>
      </w:pPr>
    </w:p>
    <w:p w14:paraId="49DA161B" w14:textId="6C900738"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10</w:t>
      </w:r>
      <w:r>
        <w:rPr>
          <w:rFonts w:ascii="Calibri" w:eastAsia="Calibri" w:hAnsi="Calibri"/>
          <w:b/>
          <w:sz w:val="22"/>
          <w:szCs w:val="22"/>
          <w:lang w:eastAsia="en-US"/>
        </w:rPr>
        <w:t>.</w:t>
      </w:r>
      <w:r w:rsidRPr="008A6390">
        <w:rPr>
          <w:rFonts w:ascii="Calibri" w:eastAsia="Calibri" w:hAnsi="Calibri"/>
          <w:b/>
          <w:sz w:val="22"/>
          <w:szCs w:val="22"/>
          <w:lang w:eastAsia="en-US"/>
        </w:rPr>
        <w:t xml:space="preserve"> </w:t>
      </w:r>
      <w:r w:rsidR="00BC6126">
        <w:rPr>
          <w:rFonts w:ascii="Calibri" w:eastAsia="Calibri" w:hAnsi="Calibri"/>
          <w:b/>
          <w:sz w:val="22"/>
          <w:szCs w:val="22"/>
          <w:lang w:eastAsia="en-US"/>
        </w:rPr>
        <w:t>Navigasjonsutstyr</w:t>
      </w:r>
    </w:p>
    <w:p w14:paraId="4E8EF781"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Første ledd</w:t>
      </w:r>
      <w:r>
        <w:rPr>
          <w:rFonts w:ascii="Calibri" w:eastAsia="Calibri" w:hAnsi="Calibri"/>
          <w:sz w:val="22"/>
          <w:szCs w:val="22"/>
          <w:lang w:eastAsia="en-US"/>
        </w:rPr>
        <w:t>s henvisning til</w:t>
      </w:r>
      <w:r w:rsidRPr="008A6390">
        <w:rPr>
          <w:rFonts w:ascii="Calibri" w:eastAsia="Calibri" w:hAnsi="Calibri"/>
          <w:sz w:val="22"/>
          <w:szCs w:val="22"/>
          <w:lang w:eastAsia="en-US"/>
        </w:rPr>
        <w:t xml:space="preserve"> at kompasset skal tilfredsstille EN ISO 25862:2009</w:t>
      </w:r>
      <w:r>
        <w:rPr>
          <w:rFonts w:ascii="Calibri" w:eastAsia="Calibri" w:hAnsi="Calibri"/>
          <w:sz w:val="22"/>
          <w:szCs w:val="22"/>
          <w:lang w:eastAsia="en-US"/>
        </w:rPr>
        <w:t xml:space="preserve"> er tatt</w:t>
      </w:r>
      <w:r w:rsidRPr="008A6390">
        <w:rPr>
          <w:rFonts w:ascii="Calibri" w:eastAsia="Calibri" w:hAnsi="Calibri"/>
          <w:sz w:val="22"/>
          <w:szCs w:val="22"/>
          <w:lang w:eastAsia="en-US"/>
        </w:rPr>
        <w:t xml:space="preserve"> med for å unngå bruk av kompass som ikke er beregnet for maritim bruk, f.eks. applikasjon på smarttelefon etc.</w:t>
      </w:r>
    </w:p>
    <w:p w14:paraId="5DB9E6B4"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Annet ledd fastsetter at alle</w:t>
      </w:r>
      <w:r w:rsidRPr="008A6390">
        <w:rPr>
          <w:rFonts w:ascii="Calibri" w:eastAsia="Calibri" w:hAnsi="Calibri"/>
          <w:sz w:val="22"/>
          <w:szCs w:val="22"/>
          <w:lang w:eastAsia="en-US"/>
        </w:rPr>
        <w:t xml:space="preserve"> seilaser skal planlegges ved hjelp av oppdaterte offisielle sjøkart og nødvendige nautiske publikasjoner, f.eks. farvannsbeskrivelsen Den Norske Los og tidevannstabeller. Det er altså ikke lenger nødvendig å ha nautiske publikasjoner om bord i fartøyet. Oppdaterte offisielle sjøkart skal imidlertid finnes om bord til bruk for føreren. Forslaget presiserer videre at sjøkart som benyttes på kartplotter skal være basert på kartdata fra Statens Kartverk.</w:t>
      </w:r>
    </w:p>
    <w:p w14:paraId="3FD4753C" w14:textId="40A6A8B1"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Sjøfartsdirektoratet </w:t>
      </w:r>
      <w:r w:rsidR="0087710A">
        <w:rPr>
          <w:rFonts w:ascii="Calibri" w:eastAsia="Calibri" w:hAnsi="Calibri"/>
          <w:sz w:val="22"/>
          <w:szCs w:val="22"/>
          <w:lang w:eastAsia="en-US"/>
        </w:rPr>
        <w:t xml:space="preserve">fikk i </w:t>
      </w:r>
      <w:r w:rsidRPr="008A6390">
        <w:rPr>
          <w:rFonts w:ascii="Calibri" w:eastAsia="Calibri" w:hAnsi="Calibri"/>
          <w:sz w:val="22"/>
          <w:szCs w:val="22"/>
          <w:lang w:eastAsia="en-US"/>
        </w:rPr>
        <w:t xml:space="preserve">forbindelse med arbeidet med </w:t>
      </w:r>
      <w:r w:rsidR="0087710A">
        <w:rPr>
          <w:rFonts w:ascii="Calibri" w:eastAsia="Calibri" w:hAnsi="Calibri"/>
          <w:sz w:val="22"/>
          <w:szCs w:val="22"/>
          <w:lang w:eastAsia="en-US"/>
        </w:rPr>
        <w:t>f</w:t>
      </w:r>
      <w:r w:rsidR="0087710A" w:rsidRPr="0087710A">
        <w:rPr>
          <w:rFonts w:ascii="Calibri" w:eastAsia="Calibri" w:hAnsi="Calibri"/>
          <w:sz w:val="22"/>
          <w:szCs w:val="22"/>
          <w:lang w:eastAsia="en-US"/>
        </w:rPr>
        <w:t xml:space="preserve">orskrift </w:t>
      </w:r>
      <w:r w:rsidR="0087710A">
        <w:rPr>
          <w:rFonts w:ascii="Calibri" w:eastAsia="Calibri" w:hAnsi="Calibri"/>
          <w:sz w:val="22"/>
          <w:szCs w:val="22"/>
          <w:lang w:eastAsia="en-US"/>
        </w:rPr>
        <w:t xml:space="preserve">7. juni 2019 nr. 710 </w:t>
      </w:r>
      <w:r w:rsidR="0087710A" w:rsidRPr="0087710A">
        <w:rPr>
          <w:rFonts w:ascii="Calibri" w:eastAsia="Calibri" w:hAnsi="Calibri"/>
          <w:sz w:val="22"/>
          <w:szCs w:val="22"/>
          <w:lang w:eastAsia="en-US"/>
        </w:rPr>
        <w:t xml:space="preserve">om bygging, utrustning og drift av passasjerskip i territorialfarvannet ved Svalbard </w:t>
      </w:r>
      <w:r w:rsidRPr="008A6390">
        <w:rPr>
          <w:rFonts w:ascii="Calibri" w:eastAsia="Calibri" w:hAnsi="Calibri"/>
          <w:sz w:val="22"/>
          <w:szCs w:val="22"/>
          <w:lang w:eastAsia="en-US"/>
        </w:rPr>
        <w:t xml:space="preserve">innspill fra beredskapsetatene om </w:t>
      </w:r>
      <w:r w:rsidRPr="008A6390">
        <w:rPr>
          <w:rFonts w:ascii="Calibri" w:eastAsia="Calibri" w:hAnsi="Calibri"/>
          <w:sz w:val="22"/>
          <w:szCs w:val="22"/>
          <w:lang w:eastAsia="en-US"/>
        </w:rPr>
        <w:lastRenderedPageBreak/>
        <w:t xml:space="preserve">at det er ønske om å utstyre alle skip i territorialfarvannet rundt Svalbard med AIS. Tredje ledd </w:t>
      </w:r>
      <w:r>
        <w:rPr>
          <w:rFonts w:ascii="Calibri" w:eastAsia="Calibri" w:hAnsi="Calibri"/>
          <w:sz w:val="22"/>
          <w:szCs w:val="22"/>
          <w:lang w:eastAsia="en-US"/>
        </w:rPr>
        <w:t xml:space="preserve">fastsetter </w:t>
      </w:r>
      <w:r w:rsidRPr="008A6390">
        <w:rPr>
          <w:rFonts w:ascii="Calibri" w:eastAsia="Calibri" w:hAnsi="Calibri"/>
          <w:sz w:val="22"/>
          <w:szCs w:val="22"/>
          <w:lang w:eastAsia="en-US"/>
        </w:rPr>
        <w:t>derfor at fartøy i territorialfarvannet ved Svalbard skal være utrustet med AIS klasse B.</w:t>
      </w:r>
      <w:r w:rsidR="00CE17EB">
        <w:rPr>
          <w:rFonts w:ascii="Calibri" w:eastAsia="Calibri" w:hAnsi="Calibri"/>
          <w:sz w:val="22"/>
          <w:szCs w:val="22"/>
          <w:lang w:eastAsia="en-US"/>
        </w:rPr>
        <w:t xml:space="preserve"> AIS skal være i drift under hele seilasen.</w:t>
      </w:r>
    </w:p>
    <w:p w14:paraId="54A26393" w14:textId="77777777"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Krav til å føre lanterner følger av sjøveisreglene, forskrift 1. desember 1975 om forebygging av sammenstøt på sjøen. </w:t>
      </w:r>
      <w:r w:rsidRPr="00400C20">
        <w:rPr>
          <w:rFonts w:ascii="Calibri" w:eastAsia="Calibri" w:hAnsi="Calibri"/>
          <w:sz w:val="22"/>
          <w:szCs w:val="22"/>
          <w:lang w:eastAsia="en-US"/>
        </w:rPr>
        <w:t xml:space="preserve">1400-forskriften </w:t>
      </w:r>
      <w:r>
        <w:rPr>
          <w:rFonts w:ascii="Calibri" w:eastAsia="Calibri" w:hAnsi="Calibri"/>
          <w:sz w:val="22"/>
          <w:szCs w:val="22"/>
          <w:lang w:eastAsia="en-US"/>
        </w:rPr>
        <w:t xml:space="preserve">§ 12 annet </w:t>
      </w:r>
      <w:r w:rsidRPr="008A6390">
        <w:rPr>
          <w:rFonts w:ascii="Calibri" w:eastAsia="Calibri" w:hAnsi="Calibri"/>
          <w:sz w:val="22"/>
          <w:szCs w:val="22"/>
          <w:lang w:eastAsia="en-US"/>
        </w:rPr>
        <w:t>ledd som sier at fartøyet skal være utstyrt med et sett topp-, akter- og sidelanterner</w:t>
      </w:r>
      <w:r>
        <w:rPr>
          <w:rFonts w:ascii="Calibri" w:eastAsia="Calibri" w:hAnsi="Calibri"/>
          <w:sz w:val="22"/>
          <w:szCs w:val="22"/>
          <w:lang w:eastAsia="en-US"/>
        </w:rPr>
        <w:t xml:space="preserve"> videreføres derfor ikke.</w:t>
      </w:r>
    </w:p>
    <w:p w14:paraId="74D2E401"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1400-forskriften</w:t>
      </w:r>
      <w:r w:rsidRPr="008A6390">
        <w:rPr>
          <w:rFonts w:ascii="Calibri" w:eastAsia="Calibri" w:hAnsi="Calibri"/>
          <w:sz w:val="22"/>
          <w:szCs w:val="22"/>
          <w:lang w:eastAsia="en-US"/>
        </w:rPr>
        <w:t xml:space="preserve"> § 12 tredje ledd </w:t>
      </w:r>
      <w:r>
        <w:rPr>
          <w:rFonts w:ascii="Calibri" w:eastAsia="Calibri" w:hAnsi="Calibri"/>
          <w:sz w:val="22"/>
          <w:szCs w:val="22"/>
          <w:lang w:eastAsia="en-US"/>
        </w:rPr>
        <w:t xml:space="preserve">om </w:t>
      </w:r>
      <w:r w:rsidRPr="008A6390">
        <w:rPr>
          <w:rFonts w:ascii="Calibri" w:eastAsia="Calibri" w:hAnsi="Calibri"/>
          <w:sz w:val="22"/>
          <w:szCs w:val="22"/>
          <w:lang w:eastAsia="en-US"/>
        </w:rPr>
        <w:t>sikt fra styreposisjon fjernes da slike konstruksjonsmessige forhold ivaretas av standardene som ligger til grunn for CE-merkingen.</w:t>
      </w:r>
    </w:p>
    <w:p w14:paraId="5981DFE4" w14:textId="77777777" w:rsidR="004D667E" w:rsidRPr="008A6390" w:rsidRDefault="004D667E" w:rsidP="004D667E">
      <w:pPr>
        <w:spacing w:after="160" w:line="259" w:lineRule="auto"/>
        <w:rPr>
          <w:rFonts w:ascii="Calibri" w:eastAsia="Calibri" w:hAnsi="Calibri"/>
          <w:sz w:val="22"/>
          <w:szCs w:val="22"/>
          <w:lang w:eastAsia="en-US"/>
        </w:rPr>
      </w:pPr>
    </w:p>
    <w:p w14:paraId="66770C76" w14:textId="77777777"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11</w:t>
      </w:r>
      <w:r>
        <w:rPr>
          <w:rFonts w:ascii="Calibri" w:eastAsia="Calibri" w:hAnsi="Calibri"/>
          <w:b/>
          <w:sz w:val="22"/>
          <w:szCs w:val="22"/>
          <w:lang w:eastAsia="en-US"/>
        </w:rPr>
        <w:t>.</w:t>
      </w:r>
      <w:r w:rsidRPr="008A6390">
        <w:rPr>
          <w:rFonts w:ascii="Calibri" w:eastAsia="Calibri" w:hAnsi="Calibri"/>
          <w:b/>
          <w:sz w:val="22"/>
          <w:szCs w:val="22"/>
          <w:lang w:eastAsia="en-US"/>
        </w:rPr>
        <w:t xml:space="preserve"> Førstehjelpsutstyr</w:t>
      </w:r>
    </w:p>
    <w:p w14:paraId="0025F485" w14:textId="11B08E84" w:rsidR="004D667E" w:rsidRPr="00581089" w:rsidRDefault="003D4ABB"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 forhold til forslaget som </w:t>
      </w:r>
      <w:r w:rsidRPr="00581089">
        <w:rPr>
          <w:rFonts w:ascii="Calibri" w:eastAsia="Calibri" w:hAnsi="Calibri"/>
          <w:sz w:val="22"/>
          <w:szCs w:val="22"/>
          <w:lang w:eastAsia="en-US"/>
        </w:rPr>
        <w:t xml:space="preserve">ble sendt ut på høring </w:t>
      </w:r>
      <w:r>
        <w:rPr>
          <w:rFonts w:ascii="Calibri" w:eastAsia="Calibri" w:hAnsi="Calibri"/>
          <w:sz w:val="22"/>
          <w:szCs w:val="22"/>
          <w:lang w:eastAsia="en-US"/>
        </w:rPr>
        <w:t>forenkles b</w:t>
      </w:r>
      <w:r w:rsidR="004D667E" w:rsidRPr="008A6390">
        <w:rPr>
          <w:rFonts w:ascii="Calibri" w:eastAsia="Calibri" w:hAnsi="Calibri"/>
          <w:sz w:val="22"/>
          <w:szCs w:val="22"/>
          <w:lang w:eastAsia="en-US"/>
        </w:rPr>
        <w:t xml:space="preserve">estemmelsen </w:t>
      </w:r>
      <w:r w:rsidR="004D667E" w:rsidRPr="00581089">
        <w:rPr>
          <w:rFonts w:ascii="Calibri" w:eastAsia="Calibri" w:hAnsi="Calibri"/>
          <w:sz w:val="22"/>
          <w:szCs w:val="22"/>
          <w:lang w:eastAsia="en-US"/>
        </w:rPr>
        <w:t>til at fartøyet skal ha nødvendig førstehjelpsutstyr om bord.</w:t>
      </w:r>
    </w:p>
    <w:p w14:paraId="4B224A23" w14:textId="3D5812EE"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Rederiet må vurdere hvilket </w:t>
      </w:r>
      <w:r w:rsidRPr="00B64FFB">
        <w:rPr>
          <w:rFonts w:ascii="Calibri" w:eastAsia="Calibri" w:hAnsi="Calibri"/>
          <w:sz w:val="22"/>
          <w:szCs w:val="22"/>
          <w:lang w:eastAsia="en-US"/>
        </w:rPr>
        <w:t xml:space="preserve">førstehjelpsutstyr </w:t>
      </w:r>
      <w:r>
        <w:rPr>
          <w:rFonts w:ascii="Calibri" w:eastAsia="Calibri" w:hAnsi="Calibri"/>
          <w:sz w:val="22"/>
          <w:szCs w:val="22"/>
          <w:lang w:eastAsia="en-US"/>
        </w:rPr>
        <w:t>det er relevant å ha om bord i</w:t>
      </w:r>
      <w:r w:rsidRPr="00B64FFB">
        <w:rPr>
          <w:rFonts w:ascii="Calibri" w:eastAsia="Calibri" w:hAnsi="Calibri"/>
          <w:sz w:val="22"/>
          <w:szCs w:val="22"/>
          <w:lang w:eastAsia="en-US"/>
        </w:rPr>
        <w:t xml:space="preserve"> forhold til de risikofaktorer som foreligger. Førstehjelpsutstyret må </w:t>
      </w:r>
      <w:r>
        <w:rPr>
          <w:rFonts w:ascii="Calibri" w:eastAsia="Calibri" w:hAnsi="Calibri"/>
          <w:sz w:val="22"/>
          <w:szCs w:val="22"/>
          <w:lang w:eastAsia="en-US"/>
        </w:rPr>
        <w:t>blant annet</w:t>
      </w:r>
      <w:r w:rsidRPr="00B64FFB">
        <w:rPr>
          <w:rFonts w:ascii="Calibri" w:eastAsia="Calibri" w:hAnsi="Calibri"/>
          <w:sz w:val="22"/>
          <w:szCs w:val="22"/>
          <w:lang w:eastAsia="en-US"/>
        </w:rPr>
        <w:t xml:space="preserve"> kunne stoppe større blødninger, nedkjøle hud ved brannskader med videre.</w:t>
      </w:r>
    </w:p>
    <w:p w14:paraId="7D8306EA" w14:textId="77777777" w:rsidR="004D667E" w:rsidRDefault="004D667E" w:rsidP="004D667E">
      <w:pPr>
        <w:spacing w:after="160" w:line="259" w:lineRule="auto"/>
        <w:rPr>
          <w:rFonts w:ascii="Calibri" w:eastAsia="Calibri" w:hAnsi="Calibri"/>
          <w:sz w:val="22"/>
          <w:szCs w:val="22"/>
          <w:lang w:eastAsia="en-US"/>
        </w:rPr>
      </w:pPr>
    </w:p>
    <w:p w14:paraId="26AD444F"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t>Kapittel 4 – Radiokommunikasjon</w:t>
      </w:r>
    </w:p>
    <w:p w14:paraId="1306556B" w14:textId="0F18CB3E" w:rsidR="00630A73" w:rsidRDefault="00630A73" w:rsidP="00630A73">
      <w:pPr>
        <w:spacing w:line="259" w:lineRule="auto"/>
        <w:rPr>
          <w:rFonts w:ascii="Calibri" w:eastAsia="Calibri" w:hAnsi="Calibri"/>
          <w:bCs/>
          <w:sz w:val="22"/>
          <w:szCs w:val="22"/>
          <w:lang w:eastAsia="en-US"/>
        </w:rPr>
      </w:pPr>
      <w:r>
        <w:rPr>
          <w:rFonts w:ascii="Calibri" w:eastAsia="Calibri" w:hAnsi="Calibri"/>
          <w:bCs/>
          <w:sz w:val="22"/>
          <w:szCs w:val="22"/>
          <w:lang w:eastAsia="en-US"/>
        </w:rPr>
        <w:t>Som følge av innspill i høringsrunden justeres kapitlet om r</w:t>
      </w:r>
      <w:r w:rsidRPr="0084691A">
        <w:rPr>
          <w:rFonts w:ascii="Calibri" w:eastAsia="Calibri" w:hAnsi="Calibri"/>
          <w:bCs/>
          <w:sz w:val="22"/>
          <w:szCs w:val="22"/>
          <w:lang w:eastAsia="en-US"/>
        </w:rPr>
        <w:t>adiokommunikasjon</w:t>
      </w:r>
      <w:r>
        <w:rPr>
          <w:rFonts w:ascii="Calibri" w:eastAsia="Calibri" w:hAnsi="Calibri"/>
          <w:bCs/>
          <w:sz w:val="22"/>
          <w:szCs w:val="22"/>
          <w:lang w:eastAsia="en-US"/>
        </w:rPr>
        <w:t xml:space="preserve"> noe i forhold til det som ble sendt på høring. </w:t>
      </w:r>
    </w:p>
    <w:p w14:paraId="4539C577" w14:textId="54594C0F" w:rsidR="00630A73" w:rsidRDefault="00630A73" w:rsidP="00630A73">
      <w:pPr>
        <w:spacing w:line="259" w:lineRule="auto"/>
        <w:rPr>
          <w:rFonts w:ascii="Calibri" w:eastAsia="Calibri" w:hAnsi="Calibri"/>
          <w:bCs/>
          <w:sz w:val="22"/>
          <w:szCs w:val="22"/>
          <w:lang w:eastAsia="en-US"/>
        </w:rPr>
      </w:pPr>
    </w:p>
    <w:p w14:paraId="639205D7" w14:textId="252E15D4" w:rsidR="00C84C54" w:rsidRDefault="00974A7C" w:rsidP="00630A73">
      <w:pPr>
        <w:spacing w:line="259" w:lineRule="auto"/>
        <w:rPr>
          <w:rFonts w:ascii="Calibri" w:eastAsia="Calibri" w:hAnsi="Calibri"/>
          <w:bCs/>
          <w:sz w:val="22"/>
          <w:szCs w:val="22"/>
          <w:lang w:eastAsia="en-US"/>
        </w:rPr>
      </w:pPr>
      <w:r>
        <w:rPr>
          <w:rFonts w:ascii="Calibri" w:eastAsia="Calibri" w:hAnsi="Calibri"/>
          <w:bCs/>
          <w:sz w:val="22"/>
          <w:szCs w:val="22"/>
          <w:lang w:eastAsia="en-US"/>
        </w:rPr>
        <w:t>F</w:t>
      </w:r>
      <w:r w:rsidR="00034F34">
        <w:rPr>
          <w:rFonts w:ascii="Calibri" w:eastAsia="Calibri" w:hAnsi="Calibri"/>
          <w:bCs/>
          <w:sz w:val="22"/>
          <w:szCs w:val="22"/>
          <w:lang w:eastAsia="en-US"/>
        </w:rPr>
        <w:t xml:space="preserve">orslaget til ny forskrift </w:t>
      </w:r>
      <w:r>
        <w:rPr>
          <w:rFonts w:ascii="Calibri" w:eastAsia="Calibri" w:hAnsi="Calibri"/>
          <w:bCs/>
          <w:sz w:val="22"/>
          <w:szCs w:val="22"/>
          <w:lang w:eastAsia="en-US"/>
        </w:rPr>
        <w:t xml:space="preserve">videreførte </w:t>
      </w:r>
      <w:r w:rsidR="00034F34">
        <w:rPr>
          <w:rFonts w:ascii="Calibri" w:eastAsia="Calibri" w:hAnsi="Calibri"/>
          <w:bCs/>
          <w:sz w:val="22"/>
          <w:szCs w:val="22"/>
          <w:lang w:eastAsia="en-US"/>
        </w:rPr>
        <w:t>kravet om sikkerhetssertifikat for radio i 1400-forskriften § 10 tredje til femte ledd</w:t>
      </w:r>
      <w:r w:rsidR="00E47E7B">
        <w:rPr>
          <w:rFonts w:ascii="Calibri" w:eastAsia="Calibri" w:hAnsi="Calibri"/>
          <w:bCs/>
          <w:sz w:val="22"/>
          <w:szCs w:val="22"/>
          <w:lang w:eastAsia="en-US"/>
        </w:rPr>
        <w:t>, men bare</w:t>
      </w:r>
      <w:r w:rsidRPr="00974A7C">
        <w:rPr>
          <w:rFonts w:ascii="Calibri" w:eastAsia="Calibri" w:hAnsi="Calibri"/>
          <w:bCs/>
          <w:sz w:val="22"/>
          <w:szCs w:val="22"/>
          <w:lang w:eastAsia="en-US"/>
        </w:rPr>
        <w:t xml:space="preserve"> </w:t>
      </w:r>
      <w:r>
        <w:rPr>
          <w:rFonts w:ascii="Calibri" w:eastAsia="Calibri" w:hAnsi="Calibri"/>
          <w:bCs/>
          <w:sz w:val="22"/>
          <w:szCs w:val="22"/>
          <w:lang w:eastAsia="en-US"/>
        </w:rPr>
        <w:t>for fastmontert radioutstyr</w:t>
      </w:r>
      <w:r w:rsidR="00034F34">
        <w:rPr>
          <w:rFonts w:ascii="Calibri" w:eastAsia="Calibri" w:hAnsi="Calibri"/>
          <w:bCs/>
          <w:sz w:val="22"/>
          <w:szCs w:val="22"/>
          <w:lang w:eastAsia="en-US"/>
        </w:rPr>
        <w:t>.</w:t>
      </w:r>
      <w:r w:rsidR="006A6D6B">
        <w:rPr>
          <w:rFonts w:ascii="Calibri" w:eastAsia="Calibri" w:hAnsi="Calibri"/>
          <w:bCs/>
          <w:sz w:val="22"/>
          <w:szCs w:val="22"/>
          <w:lang w:eastAsia="en-US"/>
        </w:rPr>
        <w:t xml:space="preserve"> </w:t>
      </w:r>
      <w:r w:rsidR="007A478F">
        <w:rPr>
          <w:rFonts w:ascii="Calibri" w:eastAsia="Calibri" w:hAnsi="Calibri"/>
          <w:bCs/>
          <w:sz w:val="22"/>
          <w:szCs w:val="22"/>
          <w:lang w:eastAsia="en-US"/>
        </w:rPr>
        <w:t>I</w:t>
      </w:r>
      <w:r w:rsidR="00235D90">
        <w:rPr>
          <w:rFonts w:ascii="Calibri" w:eastAsia="Calibri" w:hAnsi="Calibri"/>
          <w:bCs/>
          <w:sz w:val="22"/>
          <w:szCs w:val="22"/>
          <w:lang w:eastAsia="en-US"/>
        </w:rPr>
        <w:t xml:space="preserve"> den </w:t>
      </w:r>
      <w:r w:rsidR="00C84C54">
        <w:rPr>
          <w:rFonts w:ascii="Calibri" w:eastAsia="Calibri" w:hAnsi="Calibri"/>
          <w:bCs/>
          <w:sz w:val="22"/>
          <w:szCs w:val="22"/>
          <w:lang w:eastAsia="en-US"/>
        </w:rPr>
        <w:t>fastsatte</w:t>
      </w:r>
      <w:r w:rsidR="00235D90">
        <w:rPr>
          <w:rFonts w:ascii="Calibri" w:eastAsia="Calibri" w:hAnsi="Calibri"/>
          <w:bCs/>
          <w:sz w:val="22"/>
          <w:szCs w:val="22"/>
          <w:lang w:eastAsia="en-US"/>
        </w:rPr>
        <w:t xml:space="preserve"> forskriften </w:t>
      </w:r>
      <w:r w:rsidR="007A478F">
        <w:rPr>
          <w:rFonts w:ascii="Calibri" w:eastAsia="Calibri" w:hAnsi="Calibri"/>
          <w:bCs/>
          <w:sz w:val="22"/>
          <w:szCs w:val="22"/>
          <w:lang w:eastAsia="en-US"/>
        </w:rPr>
        <w:t>fjernes</w:t>
      </w:r>
      <w:r w:rsidR="00235D90">
        <w:rPr>
          <w:rFonts w:ascii="Calibri" w:eastAsia="Calibri" w:hAnsi="Calibri"/>
          <w:bCs/>
          <w:sz w:val="22"/>
          <w:szCs w:val="22"/>
          <w:lang w:eastAsia="en-US"/>
        </w:rPr>
        <w:t xml:space="preserve"> kravet til </w:t>
      </w:r>
      <w:r w:rsidR="00C210C1">
        <w:rPr>
          <w:rFonts w:ascii="Calibri" w:eastAsia="Calibri" w:hAnsi="Calibri"/>
          <w:bCs/>
          <w:sz w:val="22"/>
          <w:szCs w:val="22"/>
          <w:lang w:eastAsia="en-US"/>
        </w:rPr>
        <w:t xml:space="preserve">radiokontroll og </w:t>
      </w:r>
      <w:r w:rsidR="00235D90">
        <w:rPr>
          <w:rFonts w:ascii="Calibri" w:eastAsia="Calibri" w:hAnsi="Calibri"/>
          <w:bCs/>
          <w:sz w:val="22"/>
          <w:szCs w:val="22"/>
          <w:lang w:eastAsia="en-US"/>
        </w:rPr>
        <w:t>sikkerhetssertifikat for radio</w:t>
      </w:r>
      <w:r w:rsidR="007A478F">
        <w:rPr>
          <w:rFonts w:ascii="Calibri" w:eastAsia="Calibri" w:hAnsi="Calibri"/>
          <w:bCs/>
          <w:sz w:val="22"/>
          <w:szCs w:val="22"/>
          <w:lang w:eastAsia="en-US"/>
        </w:rPr>
        <w:t xml:space="preserve"> helt</w:t>
      </w:r>
      <w:r w:rsidR="00235D90">
        <w:rPr>
          <w:rFonts w:ascii="Calibri" w:eastAsia="Calibri" w:hAnsi="Calibri"/>
          <w:bCs/>
          <w:sz w:val="22"/>
          <w:szCs w:val="22"/>
          <w:lang w:eastAsia="en-US"/>
        </w:rPr>
        <w:t>.</w:t>
      </w:r>
      <w:r w:rsidR="00C84C54">
        <w:rPr>
          <w:rFonts w:ascii="Calibri" w:eastAsia="Calibri" w:hAnsi="Calibri"/>
          <w:bCs/>
          <w:sz w:val="22"/>
          <w:szCs w:val="22"/>
          <w:lang w:eastAsia="en-US"/>
        </w:rPr>
        <w:t xml:space="preserve"> </w:t>
      </w:r>
      <w:r w:rsidR="00E47E7B">
        <w:rPr>
          <w:rFonts w:ascii="Calibri" w:eastAsia="Calibri" w:hAnsi="Calibri"/>
          <w:bCs/>
          <w:sz w:val="22"/>
          <w:szCs w:val="22"/>
          <w:lang w:eastAsia="en-US"/>
        </w:rPr>
        <w:t>Bakgrunnen for dette er</w:t>
      </w:r>
      <w:r w:rsidR="00C84C54">
        <w:rPr>
          <w:rFonts w:ascii="Calibri" w:eastAsia="Calibri" w:hAnsi="Calibri"/>
          <w:bCs/>
          <w:sz w:val="22"/>
          <w:szCs w:val="22"/>
          <w:lang w:eastAsia="en-US"/>
        </w:rPr>
        <w:t xml:space="preserve"> </w:t>
      </w:r>
      <w:r w:rsidR="00C210C1">
        <w:rPr>
          <w:rFonts w:ascii="Calibri" w:eastAsia="Calibri" w:hAnsi="Calibri"/>
          <w:bCs/>
          <w:sz w:val="22"/>
          <w:szCs w:val="22"/>
          <w:lang w:eastAsia="en-US"/>
        </w:rPr>
        <w:t xml:space="preserve">dels den generelle målsetningen om å forenkle regelverket, men </w:t>
      </w:r>
      <w:r w:rsidR="00C84C54">
        <w:rPr>
          <w:rFonts w:ascii="Calibri" w:eastAsia="Calibri" w:hAnsi="Calibri"/>
          <w:bCs/>
          <w:sz w:val="22"/>
          <w:szCs w:val="22"/>
          <w:lang w:eastAsia="en-US"/>
        </w:rPr>
        <w:t>først og fremst at krav</w:t>
      </w:r>
      <w:r w:rsidR="00C210C1">
        <w:rPr>
          <w:rFonts w:ascii="Calibri" w:eastAsia="Calibri" w:hAnsi="Calibri"/>
          <w:bCs/>
          <w:sz w:val="22"/>
          <w:szCs w:val="22"/>
          <w:lang w:eastAsia="en-US"/>
        </w:rPr>
        <w:t xml:space="preserve">et </w:t>
      </w:r>
      <w:r w:rsidR="00C84C54">
        <w:rPr>
          <w:rFonts w:ascii="Calibri" w:eastAsia="Calibri" w:hAnsi="Calibri"/>
          <w:bCs/>
          <w:sz w:val="22"/>
          <w:szCs w:val="22"/>
          <w:lang w:eastAsia="en-US"/>
        </w:rPr>
        <w:t xml:space="preserve">bryter med forskriftens prinsipp om </w:t>
      </w:r>
      <w:r w:rsidR="00727703">
        <w:rPr>
          <w:rFonts w:ascii="Calibri" w:eastAsia="Calibri" w:hAnsi="Calibri"/>
          <w:bCs/>
          <w:sz w:val="22"/>
          <w:szCs w:val="22"/>
          <w:lang w:eastAsia="en-US"/>
        </w:rPr>
        <w:t>at rederiet selv skal forsikre seg om at alle krav</w:t>
      </w:r>
      <w:r w:rsidR="00D06DE1">
        <w:rPr>
          <w:rFonts w:ascii="Calibri" w:eastAsia="Calibri" w:hAnsi="Calibri"/>
          <w:bCs/>
          <w:sz w:val="22"/>
          <w:szCs w:val="22"/>
          <w:lang w:eastAsia="en-US"/>
        </w:rPr>
        <w:t xml:space="preserve"> </w:t>
      </w:r>
      <w:r w:rsidR="00727703">
        <w:rPr>
          <w:rFonts w:ascii="Calibri" w:eastAsia="Calibri" w:hAnsi="Calibri"/>
          <w:bCs/>
          <w:sz w:val="22"/>
          <w:szCs w:val="22"/>
          <w:lang w:eastAsia="en-US"/>
        </w:rPr>
        <w:t>er oppfylt</w:t>
      </w:r>
      <w:r w:rsidR="00C84C54">
        <w:rPr>
          <w:rFonts w:ascii="Calibri" w:eastAsia="Calibri" w:hAnsi="Calibri"/>
          <w:bCs/>
          <w:sz w:val="22"/>
          <w:szCs w:val="22"/>
          <w:lang w:eastAsia="en-US"/>
        </w:rPr>
        <w:t xml:space="preserve">. </w:t>
      </w:r>
      <w:r w:rsidR="00C210C1">
        <w:rPr>
          <w:rFonts w:ascii="Calibri" w:eastAsia="Calibri" w:hAnsi="Calibri"/>
          <w:bCs/>
          <w:sz w:val="22"/>
          <w:szCs w:val="22"/>
          <w:lang w:eastAsia="en-US"/>
        </w:rPr>
        <w:t>Det er vanskelig å begrunne hvorfor kontroll av radioutstyr er nødvendig, når for</w:t>
      </w:r>
      <w:r w:rsidR="00727703">
        <w:rPr>
          <w:rFonts w:ascii="Calibri" w:eastAsia="Calibri" w:hAnsi="Calibri"/>
          <w:bCs/>
          <w:sz w:val="22"/>
          <w:szCs w:val="22"/>
          <w:lang w:eastAsia="en-US"/>
        </w:rPr>
        <w:t xml:space="preserve">skriften </w:t>
      </w:r>
      <w:r w:rsidR="00C210C1">
        <w:rPr>
          <w:rFonts w:ascii="Calibri" w:eastAsia="Calibri" w:hAnsi="Calibri"/>
          <w:bCs/>
          <w:sz w:val="22"/>
          <w:szCs w:val="22"/>
          <w:lang w:eastAsia="en-US"/>
        </w:rPr>
        <w:t xml:space="preserve">ellers ikke </w:t>
      </w:r>
      <w:r w:rsidR="00727703">
        <w:rPr>
          <w:rFonts w:ascii="Calibri" w:eastAsia="Calibri" w:hAnsi="Calibri"/>
          <w:bCs/>
          <w:sz w:val="22"/>
          <w:szCs w:val="22"/>
          <w:lang w:eastAsia="en-US"/>
        </w:rPr>
        <w:t xml:space="preserve">stiller </w:t>
      </w:r>
      <w:r w:rsidR="00C210C1">
        <w:rPr>
          <w:rFonts w:ascii="Calibri" w:eastAsia="Calibri" w:hAnsi="Calibri"/>
          <w:bCs/>
          <w:sz w:val="22"/>
          <w:szCs w:val="22"/>
          <w:lang w:eastAsia="en-US"/>
        </w:rPr>
        <w:t xml:space="preserve">krav til </w:t>
      </w:r>
      <w:r w:rsidR="00C84C54">
        <w:rPr>
          <w:rFonts w:ascii="Calibri" w:eastAsia="Calibri" w:hAnsi="Calibri"/>
          <w:bCs/>
          <w:sz w:val="22"/>
          <w:szCs w:val="22"/>
          <w:lang w:eastAsia="en-US"/>
        </w:rPr>
        <w:t xml:space="preserve">forhåndskontroll </w:t>
      </w:r>
      <w:r w:rsidR="00053CF7">
        <w:rPr>
          <w:rFonts w:ascii="Calibri" w:eastAsia="Calibri" w:hAnsi="Calibri"/>
          <w:bCs/>
          <w:sz w:val="22"/>
          <w:szCs w:val="22"/>
          <w:lang w:eastAsia="en-US"/>
        </w:rPr>
        <w:t xml:space="preserve">av </w:t>
      </w:r>
      <w:r w:rsidR="00727703">
        <w:rPr>
          <w:rFonts w:ascii="Calibri" w:eastAsia="Calibri" w:hAnsi="Calibri"/>
          <w:bCs/>
          <w:sz w:val="22"/>
          <w:szCs w:val="22"/>
          <w:lang w:eastAsia="en-US"/>
        </w:rPr>
        <w:t xml:space="preserve">for eksempel </w:t>
      </w:r>
      <w:r w:rsidR="00C84C54">
        <w:rPr>
          <w:rFonts w:ascii="Calibri" w:eastAsia="Calibri" w:hAnsi="Calibri"/>
          <w:bCs/>
          <w:sz w:val="22"/>
          <w:szCs w:val="22"/>
          <w:lang w:eastAsia="en-US"/>
        </w:rPr>
        <w:t>av fartøyets konstruksjon, operasjonsbegrensninger eller redningsutstyr</w:t>
      </w:r>
      <w:r w:rsidR="00C210C1">
        <w:rPr>
          <w:rFonts w:ascii="Calibri" w:eastAsia="Calibri" w:hAnsi="Calibri"/>
          <w:bCs/>
          <w:sz w:val="22"/>
          <w:szCs w:val="22"/>
          <w:lang w:eastAsia="en-US"/>
        </w:rPr>
        <w:t>.</w:t>
      </w:r>
    </w:p>
    <w:p w14:paraId="3D47FCC2" w14:textId="77777777" w:rsidR="00E47E7B" w:rsidRDefault="00E47E7B" w:rsidP="00630A73">
      <w:pPr>
        <w:spacing w:line="259" w:lineRule="auto"/>
        <w:rPr>
          <w:rFonts w:ascii="Calibri" w:eastAsia="Calibri" w:hAnsi="Calibri"/>
          <w:bCs/>
          <w:sz w:val="22"/>
          <w:szCs w:val="22"/>
          <w:lang w:eastAsia="en-US"/>
        </w:rPr>
      </w:pPr>
    </w:p>
    <w:p w14:paraId="60224391" w14:textId="7AE3DF9C" w:rsidR="004D667E"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w:t>
      </w:r>
      <w:r>
        <w:rPr>
          <w:rFonts w:ascii="Calibri" w:eastAsia="Calibri" w:hAnsi="Calibri"/>
          <w:b/>
          <w:sz w:val="22"/>
          <w:szCs w:val="22"/>
          <w:lang w:eastAsia="en-US"/>
        </w:rPr>
        <w:t>2.</w:t>
      </w:r>
      <w:r w:rsidRPr="008A6390">
        <w:rPr>
          <w:rFonts w:ascii="Calibri" w:eastAsia="Calibri" w:hAnsi="Calibri"/>
          <w:b/>
          <w:sz w:val="22"/>
          <w:szCs w:val="22"/>
          <w:lang w:eastAsia="en-US"/>
        </w:rPr>
        <w:t xml:space="preserve"> Radioutstyr</w:t>
      </w:r>
    </w:p>
    <w:p w14:paraId="54A9BF01"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Første ledd</w:t>
      </w:r>
    </w:p>
    <w:p w14:paraId="0F1161EF" w14:textId="12357DAA" w:rsidR="004D667E" w:rsidRPr="00974A7C" w:rsidRDefault="004D667E" w:rsidP="004D667E">
      <w:pPr>
        <w:spacing w:line="259" w:lineRule="auto"/>
        <w:rPr>
          <w:rFonts w:ascii="Calibri" w:eastAsia="Calibri" w:hAnsi="Calibri"/>
          <w:strike/>
          <w:sz w:val="22"/>
          <w:szCs w:val="22"/>
          <w:lang w:eastAsia="en-US"/>
        </w:rPr>
      </w:pPr>
      <w:r>
        <w:rPr>
          <w:rFonts w:ascii="Calibri" w:eastAsia="Calibri" w:hAnsi="Calibri"/>
          <w:sz w:val="22"/>
          <w:szCs w:val="22"/>
          <w:lang w:eastAsia="en-US"/>
        </w:rPr>
        <w:t xml:space="preserve">Første ledd fastsetter at alle fartøy skal </w:t>
      </w:r>
      <w:r w:rsidRPr="0084691A">
        <w:rPr>
          <w:rFonts w:ascii="Calibri" w:eastAsia="Calibri" w:hAnsi="Calibri"/>
          <w:sz w:val="22"/>
          <w:szCs w:val="22"/>
          <w:lang w:eastAsia="en-US"/>
        </w:rPr>
        <w:t>være utstyrt med VHF-radioutstyr med DSC og vaktmottaker for kanal 70</w:t>
      </w:r>
      <w:r>
        <w:rPr>
          <w:rFonts w:ascii="Calibri" w:eastAsia="Calibri" w:hAnsi="Calibri"/>
          <w:sz w:val="22"/>
          <w:szCs w:val="22"/>
          <w:lang w:eastAsia="en-US"/>
        </w:rPr>
        <w:t>, i forskriften forkortet til «</w:t>
      </w:r>
      <w:r w:rsidRPr="0084691A">
        <w:rPr>
          <w:rFonts w:ascii="Calibri" w:eastAsia="Calibri" w:hAnsi="Calibri"/>
          <w:sz w:val="22"/>
          <w:szCs w:val="22"/>
          <w:lang w:eastAsia="en-US"/>
        </w:rPr>
        <w:t>VHF/DSC</w:t>
      </w:r>
      <w:r>
        <w:rPr>
          <w:rFonts w:ascii="Calibri" w:eastAsia="Calibri" w:hAnsi="Calibri"/>
          <w:sz w:val="22"/>
          <w:szCs w:val="22"/>
          <w:lang w:eastAsia="en-US"/>
        </w:rPr>
        <w:t xml:space="preserve">». Bestemmelsen presiserer videre når VHF/DSC skal være fastmontert og når håndholdt kan aksepteres. </w:t>
      </w:r>
      <w:r w:rsidR="0087710A">
        <w:rPr>
          <w:rFonts w:ascii="Calibri" w:eastAsia="Calibri" w:hAnsi="Calibri"/>
          <w:sz w:val="22"/>
          <w:szCs w:val="22"/>
          <w:lang w:eastAsia="en-US"/>
        </w:rPr>
        <w:t>H</w:t>
      </w:r>
      <w:r>
        <w:rPr>
          <w:rFonts w:ascii="Calibri" w:eastAsia="Calibri" w:hAnsi="Calibri"/>
          <w:sz w:val="22"/>
          <w:szCs w:val="22"/>
          <w:lang w:eastAsia="en-US"/>
        </w:rPr>
        <w:t xml:space="preserve">åndholdt </w:t>
      </w:r>
      <w:r w:rsidR="0087710A">
        <w:rPr>
          <w:rFonts w:ascii="Calibri" w:eastAsia="Calibri" w:hAnsi="Calibri"/>
          <w:sz w:val="22"/>
          <w:szCs w:val="22"/>
          <w:lang w:eastAsia="en-US"/>
        </w:rPr>
        <w:t xml:space="preserve">VHF/DSC kan </w:t>
      </w:r>
      <w:r>
        <w:rPr>
          <w:rFonts w:ascii="Calibri" w:eastAsia="Calibri" w:hAnsi="Calibri"/>
          <w:sz w:val="22"/>
          <w:szCs w:val="22"/>
          <w:lang w:eastAsia="en-US"/>
        </w:rPr>
        <w:t xml:space="preserve">brukes i fartsområde 3 og mindre. I </w:t>
      </w:r>
      <w:r w:rsidRPr="0084691A">
        <w:rPr>
          <w:rFonts w:ascii="Calibri" w:eastAsia="Calibri" w:hAnsi="Calibri"/>
          <w:sz w:val="22"/>
          <w:szCs w:val="22"/>
          <w:lang w:eastAsia="en-US"/>
        </w:rPr>
        <w:t xml:space="preserve">andre fartsområder og i territorialfarvannet </w:t>
      </w:r>
      <w:r w:rsidR="0087710A">
        <w:rPr>
          <w:rFonts w:ascii="Calibri" w:eastAsia="Calibri" w:hAnsi="Calibri"/>
          <w:sz w:val="22"/>
          <w:szCs w:val="22"/>
          <w:lang w:eastAsia="en-US"/>
        </w:rPr>
        <w:t>ved</w:t>
      </w:r>
      <w:r w:rsidRPr="0084691A">
        <w:rPr>
          <w:rFonts w:ascii="Calibri" w:eastAsia="Calibri" w:hAnsi="Calibri"/>
          <w:sz w:val="22"/>
          <w:szCs w:val="22"/>
          <w:lang w:eastAsia="en-US"/>
        </w:rPr>
        <w:t xml:space="preserve"> Svalbard skal VHF/DSC være fastmontert</w:t>
      </w:r>
      <w:r>
        <w:rPr>
          <w:rFonts w:ascii="Calibri" w:eastAsia="Calibri" w:hAnsi="Calibri"/>
          <w:sz w:val="22"/>
          <w:szCs w:val="22"/>
          <w:lang w:eastAsia="en-US"/>
        </w:rPr>
        <w:t>.</w:t>
      </w:r>
    </w:p>
    <w:p w14:paraId="28E6B5C3" w14:textId="77777777" w:rsidR="004D667E" w:rsidRDefault="004D667E" w:rsidP="004D667E">
      <w:pPr>
        <w:spacing w:line="259" w:lineRule="auto"/>
        <w:rPr>
          <w:rFonts w:ascii="Calibri" w:eastAsia="Calibri" w:hAnsi="Calibri"/>
          <w:sz w:val="22"/>
          <w:szCs w:val="22"/>
          <w:lang w:eastAsia="en-US"/>
        </w:rPr>
      </w:pPr>
    </w:p>
    <w:p w14:paraId="35D7CC90" w14:textId="1DDCAF69" w:rsidR="004D667E" w:rsidRDefault="004D667E" w:rsidP="004D667E">
      <w:pPr>
        <w:spacing w:line="259" w:lineRule="auto"/>
        <w:rPr>
          <w:rFonts w:ascii="Calibri" w:eastAsia="Calibri" w:hAnsi="Calibri"/>
          <w:sz w:val="22"/>
          <w:szCs w:val="22"/>
          <w:lang w:eastAsia="en-US"/>
        </w:rPr>
      </w:pPr>
      <w:r>
        <w:rPr>
          <w:rFonts w:ascii="Calibri" w:eastAsia="Calibri" w:hAnsi="Calibri"/>
          <w:sz w:val="22"/>
          <w:szCs w:val="22"/>
          <w:lang w:eastAsia="en-US"/>
        </w:rPr>
        <w:t xml:space="preserve">Presiseringen om at </w:t>
      </w:r>
      <w:r w:rsidRPr="0084691A">
        <w:rPr>
          <w:rFonts w:ascii="Calibri" w:eastAsia="Calibri" w:hAnsi="Calibri"/>
          <w:sz w:val="22"/>
          <w:szCs w:val="22"/>
          <w:lang w:eastAsia="en-US"/>
        </w:rPr>
        <w:t xml:space="preserve">hodesett med mikrofon </w:t>
      </w:r>
      <w:r w:rsidR="00BC6126">
        <w:rPr>
          <w:rFonts w:ascii="Calibri" w:eastAsia="Calibri" w:hAnsi="Calibri"/>
          <w:sz w:val="22"/>
          <w:szCs w:val="22"/>
          <w:lang w:eastAsia="en-US"/>
        </w:rPr>
        <w:t xml:space="preserve">skulle </w:t>
      </w:r>
      <w:r w:rsidRPr="0084691A">
        <w:rPr>
          <w:rFonts w:ascii="Calibri" w:eastAsia="Calibri" w:hAnsi="Calibri"/>
          <w:sz w:val="22"/>
          <w:szCs w:val="22"/>
          <w:lang w:eastAsia="en-US"/>
        </w:rPr>
        <w:t>kunne tilkoples det håndholdte eller fastmonterte VHF-radioutstyret</w:t>
      </w:r>
      <w:r>
        <w:rPr>
          <w:rFonts w:ascii="Calibri" w:eastAsia="Calibri" w:hAnsi="Calibri"/>
          <w:sz w:val="22"/>
          <w:szCs w:val="22"/>
          <w:lang w:eastAsia="en-US"/>
        </w:rPr>
        <w:t xml:space="preserve"> fjernes. Det er opp til det enkelte rederiet å finne hensiktsmessige måter å bruke radioutstyret på.</w:t>
      </w:r>
    </w:p>
    <w:p w14:paraId="32CF782B" w14:textId="77777777" w:rsidR="004D667E" w:rsidRDefault="004D667E" w:rsidP="004D667E">
      <w:pPr>
        <w:spacing w:line="259" w:lineRule="auto"/>
        <w:rPr>
          <w:rFonts w:ascii="Calibri" w:eastAsia="Calibri" w:hAnsi="Calibri"/>
          <w:sz w:val="22"/>
          <w:szCs w:val="22"/>
          <w:lang w:eastAsia="en-US"/>
        </w:rPr>
      </w:pPr>
    </w:p>
    <w:p w14:paraId="5C41EAE0" w14:textId="77777777" w:rsidR="004D667E" w:rsidRPr="008A6390" w:rsidRDefault="004D667E" w:rsidP="004D667E">
      <w:pPr>
        <w:spacing w:line="259" w:lineRule="auto"/>
        <w:rPr>
          <w:rFonts w:ascii="Calibri" w:eastAsia="Calibri" w:hAnsi="Calibri"/>
          <w:sz w:val="22"/>
          <w:szCs w:val="22"/>
          <w:lang w:eastAsia="en-US"/>
        </w:rPr>
      </w:pPr>
    </w:p>
    <w:p w14:paraId="67DC8ABC" w14:textId="77777777" w:rsidR="004D667E" w:rsidRPr="007752C0" w:rsidRDefault="004D667E" w:rsidP="007752C0">
      <w:pPr>
        <w:spacing w:after="100" w:line="259" w:lineRule="auto"/>
        <w:rPr>
          <w:rFonts w:ascii="Calibri" w:eastAsia="Calibri" w:hAnsi="Calibri"/>
          <w:i/>
          <w:sz w:val="22"/>
          <w:szCs w:val="22"/>
          <w:u w:val="single"/>
          <w:lang w:eastAsia="en-US"/>
        </w:rPr>
      </w:pPr>
      <w:r w:rsidRPr="007752C0">
        <w:rPr>
          <w:rFonts w:ascii="Calibri" w:eastAsia="Calibri" w:hAnsi="Calibri"/>
          <w:i/>
          <w:sz w:val="22"/>
          <w:szCs w:val="22"/>
          <w:u w:val="single"/>
          <w:lang w:eastAsia="en-US"/>
        </w:rPr>
        <w:t>Annet ledd</w:t>
      </w:r>
    </w:p>
    <w:p w14:paraId="12C335B3" w14:textId="42F9F947" w:rsidR="004D667E" w:rsidRDefault="004D667E" w:rsidP="004D667E">
      <w:pPr>
        <w:spacing w:line="259" w:lineRule="auto"/>
        <w:rPr>
          <w:rFonts w:ascii="Calibri" w:eastAsia="Calibri" w:hAnsi="Calibri"/>
          <w:sz w:val="22"/>
          <w:szCs w:val="22"/>
          <w:lang w:eastAsia="en-US"/>
        </w:rPr>
      </w:pPr>
      <w:r w:rsidRPr="00C95CDB">
        <w:rPr>
          <w:rFonts w:ascii="Calibri" w:eastAsia="Calibri" w:hAnsi="Calibri"/>
          <w:sz w:val="22"/>
          <w:szCs w:val="22"/>
          <w:lang w:eastAsia="en-US"/>
        </w:rPr>
        <w:t xml:space="preserve">Deler av territorialfarvannet på Svalbard ligger utenfor radiodekningsområde A1, og det er her ikke tilstrekkelig kun å føre VHF/DSC. Forskriften presiserer derfor at fartøy som seiler utenfor radiodekningsområde A1 i territorialfarvannet ved Svalbard – i tillegg til </w:t>
      </w:r>
      <w:r w:rsidR="00C95CDB" w:rsidRPr="00C95CDB">
        <w:rPr>
          <w:rFonts w:ascii="Calibri" w:eastAsia="Calibri" w:hAnsi="Calibri"/>
          <w:sz w:val="22"/>
          <w:szCs w:val="22"/>
          <w:lang w:eastAsia="en-US"/>
        </w:rPr>
        <w:t xml:space="preserve">fastmontert </w:t>
      </w:r>
      <w:r w:rsidRPr="00C95CDB">
        <w:rPr>
          <w:rFonts w:ascii="Calibri" w:eastAsia="Calibri" w:hAnsi="Calibri"/>
          <w:sz w:val="22"/>
          <w:szCs w:val="22"/>
          <w:lang w:eastAsia="en-US"/>
        </w:rPr>
        <w:t xml:space="preserve">VHF/DSC – skal være utstyrt med MF-radioutstyr med DSC som kan sende og motta på frekvensene 2187,5 kHz for DSC, og </w:t>
      </w:r>
      <w:r w:rsidRPr="00C95CDB">
        <w:rPr>
          <w:rFonts w:ascii="Calibri" w:eastAsia="Calibri" w:hAnsi="Calibri"/>
          <w:sz w:val="22"/>
          <w:szCs w:val="22"/>
          <w:lang w:eastAsia="en-US"/>
        </w:rPr>
        <w:lastRenderedPageBreak/>
        <w:t>2182 kHz for radiotelefoni. Kravet om å ha om bord slikt utstyr fulgte tidligere av funksjonskravene i 1400-forskriften § 10 første ledd. Som alternativ til MF-radioutstyr med DSC kan fartøyet utstyres med satellittelefon</w:t>
      </w:r>
      <w:r w:rsidR="00C95CDB" w:rsidRPr="00C95CDB">
        <w:rPr>
          <w:rFonts w:ascii="Calibri" w:eastAsia="Calibri" w:hAnsi="Calibri"/>
          <w:sz w:val="22"/>
          <w:szCs w:val="22"/>
          <w:lang w:eastAsia="en-US"/>
        </w:rPr>
        <w:t xml:space="preserve"> fra en operatør som har dekning i seilingsområdet</w:t>
      </w:r>
      <w:r w:rsidRPr="00C95CDB">
        <w:rPr>
          <w:rFonts w:ascii="Calibri" w:eastAsia="Calibri" w:hAnsi="Calibri"/>
          <w:sz w:val="22"/>
          <w:szCs w:val="22"/>
          <w:lang w:eastAsia="en-US"/>
        </w:rPr>
        <w:t>.</w:t>
      </w:r>
    </w:p>
    <w:p w14:paraId="65EFE0FA" w14:textId="77777777" w:rsidR="004D667E" w:rsidRDefault="004D667E" w:rsidP="004D667E">
      <w:pPr>
        <w:spacing w:line="259" w:lineRule="auto"/>
        <w:rPr>
          <w:rFonts w:ascii="Calibri" w:eastAsia="Calibri" w:hAnsi="Calibri"/>
          <w:sz w:val="22"/>
          <w:szCs w:val="22"/>
          <w:lang w:eastAsia="en-US"/>
        </w:rPr>
      </w:pPr>
    </w:p>
    <w:p w14:paraId="3E96C591" w14:textId="77777777" w:rsidR="004D667E" w:rsidRPr="00032B3F" w:rsidRDefault="004D667E" w:rsidP="004D667E">
      <w:pPr>
        <w:spacing w:line="259" w:lineRule="auto"/>
        <w:rPr>
          <w:rFonts w:ascii="Calibri" w:eastAsia="Calibri" w:hAnsi="Calibri"/>
          <w:sz w:val="22"/>
          <w:szCs w:val="22"/>
          <w:lang w:eastAsia="en-US"/>
        </w:rPr>
      </w:pPr>
    </w:p>
    <w:p w14:paraId="392610FC" w14:textId="77777777" w:rsidR="004D667E" w:rsidRPr="007752C0" w:rsidRDefault="004D667E" w:rsidP="007752C0">
      <w:pPr>
        <w:spacing w:after="100" w:line="259" w:lineRule="auto"/>
        <w:rPr>
          <w:rFonts w:ascii="Calibri" w:eastAsia="Calibri" w:hAnsi="Calibri"/>
          <w:i/>
          <w:sz w:val="22"/>
          <w:szCs w:val="22"/>
          <w:u w:val="single"/>
          <w:lang w:eastAsia="en-US"/>
        </w:rPr>
      </w:pPr>
      <w:r w:rsidRPr="007752C0">
        <w:rPr>
          <w:rFonts w:ascii="Calibri" w:eastAsia="Calibri" w:hAnsi="Calibri"/>
          <w:i/>
          <w:sz w:val="22"/>
          <w:szCs w:val="22"/>
          <w:u w:val="single"/>
          <w:lang w:eastAsia="en-US"/>
        </w:rPr>
        <w:t>Tredje ledd</w:t>
      </w:r>
    </w:p>
    <w:p w14:paraId="04666E10" w14:textId="77777777" w:rsidR="004D667E" w:rsidRDefault="004D667E" w:rsidP="004D667E">
      <w:pPr>
        <w:spacing w:line="259" w:lineRule="auto"/>
        <w:rPr>
          <w:rFonts w:ascii="Calibri" w:eastAsia="Calibri" w:hAnsi="Calibri"/>
          <w:sz w:val="22"/>
          <w:szCs w:val="22"/>
          <w:lang w:eastAsia="en-US"/>
        </w:rPr>
      </w:pPr>
      <w:r w:rsidRPr="00C95CDB">
        <w:rPr>
          <w:rFonts w:ascii="Calibri" w:eastAsia="Calibri" w:hAnsi="Calibri"/>
          <w:sz w:val="22"/>
          <w:szCs w:val="22"/>
          <w:lang w:eastAsia="en-US"/>
        </w:rPr>
        <w:t>Paragraf 12 tredje ledd presiserer at fastmontert VHF/DSC (nevnt i første ledd), og MF-radioutstyr med DSC (nevnt i annet ledd), skal være koplet til posisjonsmottaker, f.eks. GPS-mottaker, slik at fartøyets posisjon lett kan angis i en nødssituasjon. Håndholdt VHF/DSC (nevnt i første og fjerde ledd) skal ha innebygget posisjonsmottaker.</w:t>
      </w:r>
    </w:p>
    <w:p w14:paraId="68991F78" w14:textId="77777777" w:rsidR="004D667E" w:rsidRDefault="004D667E" w:rsidP="004D667E">
      <w:pPr>
        <w:spacing w:line="259" w:lineRule="auto"/>
        <w:rPr>
          <w:rFonts w:ascii="Calibri" w:eastAsia="Calibri" w:hAnsi="Calibri"/>
          <w:i/>
          <w:sz w:val="22"/>
          <w:szCs w:val="22"/>
          <w:u w:val="single"/>
          <w:lang w:eastAsia="en-US"/>
        </w:rPr>
      </w:pPr>
    </w:p>
    <w:p w14:paraId="55593F9F"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F</w:t>
      </w:r>
      <w:r>
        <w:rPr>
          <w:rFonts w:ascii="Calibri" w:eastAsia="Calibri" w:hAnsi="Calibri"/>
          <w:i/>
          <w:sz w:val="22"/>
          <w:szCs w:val="22"/>
          <w:u w:val="single"/>
          <w:lang w:eastAsia="en-US"/>
        </w:rPr>
        <w:t>jerde</w:t>
      </w:r>
      <w:r w:rsidRPr="008A6390">
        <w:rPr>
          <w:rFonts w:ascii="Calibri" w:eastAsia="Calibri" w:hAnsi="Calibri"/>
          <w:i/>
          <w:sz w:val="22"/>
          <w:szCs w:val="22"/>
          <w:u w:val="single"/>
          <w:lang w:eastAsia="en-US"/>
        </w:rPr>
        <w:t xml:space="preserve"> ledd</w:t>
      </w:r>
    </w:p>
    <w:p w14:paraId="5BEA885B" w14:textId="6FB982C5"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Fjerde ledd bestemmer at f</w:t>
      </w:r>
      <w:r w:rsidRPr="003C6619">
        <w:rPr>
          <w:rFonts w:ascii="Calibri" w:eastAsia="Calibri" w:hAnsi="Calibri"/>
          <w:sz w:val="22"/>
          <w:szCs w:val="22"/>
          <w:lang w:eastAsia="en-US"/>
        </w:rPr>
        <w:t>artøy som fører redningsflåte</w:t>
      </w:r>
      <w:r w:rsidR="00C95CDB">
        <w:rPr>
          <w:rFonts w:ascii="Calibri" w:eastAsia="Calibri" w:hAnsi="Calibri"/>
          <w:sz w:val="22"/>
          <w:szCs w:val="22"/>
          <w:lang w:eastAsia="en-US"/>
        </w:rPr>
        <w:t xml:space="preserve"> eller redningsflåter</w:t>
      </w:r>
      <w:r w:rsidRPr="003C6619">
        <w:rPr>
          <w:rFonts w:ascii="Calibri" w:eastAsia="Calibri" w:hAnsi="Calibri"/>
          <w:sz w:val="22"/>
          <w:szCs w:val="22"/>
          <w:lang w:eastAsia="en-US"/>
        </w:rPr>
        <w:t xml:space="preserve"> skal være utstyrt med en håndholdt VHF/DSC for hver redningsflåte fartøyet fører.</w:t>
      </w:r>
    </w:p>
    <w:p w14:paraId="4F7E03D8" w14:textId="3ADAB235"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Dersom fartøyet opererer i fartsområde 3 og mindre og er utstyrt med én håndholdt </w:t>
      </w:r>
      <w:r w:rsidRPr="003C6619">
        <w:rPr>
          <w:rFonts w:ascii="Calibri" w:eastAsia="Calibri" w:hAnsi="Calibri"/>
          <w:sz w:val="22"/>
          <w:szCs w:val="22"/>
          <w:lang w:eastAsia="en-US"/>
        </w:rPr>
        <w:t>VHF/DSC</w:t>
      </w:r>
      <w:r>
        <w:rPr>
          <w:rFonts w:ascii="Calibri" w:eastAsia="Calibri" w:hAnsi="Calibri"/>
          <w:sz w:val="22"/>
          <w:szCs w:val="22"/>
          <w:lang w:eastAsia="en-US"/>
        </w:rPr>
        <w:t xml:space="preserve"> etter paragrafens første ledd, og rederiet velger å utstyre fartøyet med en redningsflåte, er kravet i fjerde ledd oppfylt.</w:t>
      </w:r>
      <w:r w:rsidRPr="003C6619">
        <w:rPr>
          <w:rFonts w:ascii="Calibri" w:eastAsia="Calibri" w:hAnsi="Calibri"/>
          <w:sz w:val="22"/>
          <w:szCs w:val="22"/>
          <w:lang w:eastAsia="en-US"/>
        </w:rPr>
        <w:t xml:space="preserve"> </w:t>
      </w:r>
      <w:r>
        <w:rPr>
          <w:rFonts w:ascii="Calibri" w:eastAsia="Calibri" w:hAnsi="Calibri"/>
          <w:sz w:val="22"/>
          <w:szCs w:val="22"/>
          <w:lang w:eastAsia="en-US"/>
        </w:rPr>
        <w:t>Dersom et fartøy med én flåte opererer i fartsområde 4 eller større, skal VHF/DSC ifølge første ledd være fastmontert og fartøyet skal i tillegg ha om bord én håndholdt VHF/DSC etter fjerde</w:t>
      </w:r>
      <w:r w:rsidR="00C95CDB">
        <w:rPr>
          <w:rFonts w:ascii="Calibri" w:eastAsia="Calibri" w:hAnsi="Calibri"/>
          <w:sz w:val="22"/>
          <w:szCs w:val="22"/>
          <w:lang w:eastAsia="en-US"/>
        </w:rPr>
        <w:t xml:space="preserve"> </w:t>
      </w:r>
      <w:r>
        <w:rPr>
          <w:rFonts w:ascii="Calibri" w:eastAsia="Calibri" w:hAnsi="Calibri"/>
          <w:sz w:val="22"/>
          <w:szCs w:val="22"/>
          <w:lang w:eastAsia="en-US"/>
        </w:rPr>
        <w:t>ledd. Fører fartøyet</w:t>
      </w:r>
      <w:r w:rsidRPr="008A6390">
        <w:rPr>
          <w:rFonts w:ascii="Calibri" w:eastAsia="Calibri" w:hAnsi="Calibri"/>
          <w:sz w:val="22"/>
          <w:szCs w:val="22"/>
          <w:lang w:eastAsia="en-US"/>
        </w:rPr>
        <w:t xml:space="preserve"> to redningsflåter </w:t>
      </w:r>
      <w:r>
        <w:rPr>
          <w:rFonts w:ascii="Calibri" w:eastAsia="Calibri" w:hAnsi="Calibri"/>
          <w:sz w:val="22"/>
          <w:szCs w:val="22"/>
          <w:lang w:eastAsia="en-US"/>
        </w:rPr>
        <w:t>skal det være</w:t>
      </w:r>
      <w:r w:rsidRPr="008A6390">
        <w:rPr>
          <w:rFonts w:ascii="Calibri" w:eastAsia="Calibri" w:hAnsi="Calibri"/>
          <w:sz w:val="22"/>
          <w:szCs w:val="22"/>
          <w:lang w:eastAsia="en-US"/>
        </w:rPr>
        <w:t xml:space="preserve"> to håndholdte VHF/DSC om </w:t>
      </w:r>
      <w:r>
        <w:rPr>
          <w:rFonts w:ascii="Calibri" w:eastAsia="Calibri" w:hAnsi="Calibri"/>
          <w:sz w:val="22"/>
          <w:szCs w:val="22"/>
          <w:lang w:eastAsia="en-US"/>
        </w:rPr>
        <w:t>bord.</w:t>
      </w:r>
    </w:p>
    <w:p w14:paraId="306647D1" w14:textId="77777777" w:rsidR="004D667E" w:rsidRDefault="004D667E" w:rsidP="004D667E">
      <w:pPr>
        <w:spacing w:line="259" w:lineRule="auto"/>
        <w:rPr>
          <w:rFonts w:ascii="Calibri" w:eastAsia="Calibri" w:hAnsi="Calibri"/>
          <w:i/>
          <w:sz w:val="22"/>
          <w:szCs w:val="22"/>
          <w:u w:val="single"/>
          <w:lang w:eastAsia="en-US"/>
        </w:rPr>
      </w:pPr>
    </w:p>
    <w:p w14:paraId="5EDDE84D" w14:textId="77777777" w:rsidR="004D667E"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Femte ledd</w:t>
      </w:r>
    </w:p>
    <w:p w14:paraId="0225C7D7" w14:textId="4B16F69A" w:rsidR="004D667E" w:rsidRPr="00A316FE" w:rsidRDefault="004D667E" w:rsidP="004D667E">
      <w:pPr>
        <w:spacing w:line="259" w:lineRule="auto"/>
        <w:rPr>
          <w:rFonts w:ascii="Calibri" w:eastAsia="Calibri" w:hAnsi="Calibri"/>
          <w:iCs/>
          <w:sz w:val="22"/>
          <w:szCs w:val="22"/>
          <w:lang w:eastAsia="en-US"/>
        </w:rPr>
      </w:pPr>
      <w:r>
        <w:rPr>
          <w:rFonts w:ascii="Calibri" w:eastAsia="Calibri" w:hAnsi="Calibri"/>
          <w:iCs/>
          <w:sz w:val="22"/>
          <w:szCs w:val="22"/>
          <w:lang w:eastAsia="en-US"/>
        </w:rPr>
        <w:t>Femte ledd slår sammen § 13 tredje og fjerde ledd</w:t>
      </w:r>
      <w:r w:rsidR="00C95CDB" w:rsidRPr="00C95CDB">
        <w:rPr>
          <w:rFonts w:ascii="Calibri" w:eastAsia="Calibri" w:hAnsi="Calibri"/>
          <w:iCs/>
          <w:sz w:val="22"/>
          <w:szCs w:val="22"/>
          <w:lang w:eastAsia="en-US"/>
        </w:rPr>
        <w:t xml:space="preserve"> </w:t>
      </w:r>
      <w:r w:rsidR="00C95CDB">
        <w:rPr>
          <w:rFonts w:ascii="Calibri" w:eastAsia="Calibri" w:hAnsi="Calibri"/>
          <w:iCs/>
          <w:sz w:val="22"/>
          <w:szCs w:val="22"/>
          <w:lang w:eastAsia="en-US"/>
        </w:rPr>
        <w:t>i utkastet</w:t>
      </w:r>
      <w:r>
        <w:rPr>
          <w:rFonts w:ascii="Calibri" w:eastAsia="Calibri" w:hAnsi="Calibri"/>
          <w:iCs/>
          <w:sz w:val="22"/>
          <w:szCs w:val="22"/>
          <w:lang w:eastAsia="en-US"/>
        </w:rPr>
        <w:t xml:space="preserve">, og forenkler reglene i forhold til det </w:t>
      </w:r>
      <w:r w:rsidR="00C95CDB">
        <w:rPr>
          <w:rFonts w:ascii="Calibri" w:eastAsia="Calibri" w:hAnsi="Calibri"/>
          <w:iCs/>
          <w:sz w:val="22"/>
          <w:szCs w:val="22"/>
          <w:lang w:eastAsia="en-US"/>
        </w:rPr>
        <w:t xml:space="preserve">som </w:t>
      </w:r>
      <w:r>
        <w:rPr>
          <w:rFonts w:ascii="Calibri" w:eastAsia="Calibri" w:hAnsi="Calibri"/>
          <w:iCs/>
          <w:sz w:val="22"/>
          <w:szCs w:val="22"/>
          <w:lang w:eastAsia="en-US"/>
        </w:rPr>
        <w:t>i dag står i 1400-forskriften § 10 note 1 strekpunkt 1 og 2, og note 5 strekpunkt tre. Forskriften retter seg mot en rekke forskjellige typer fartøy, og det er derfor hensiktsmessig å gjøre kravene mer funksjonsbaserte.</w:t>
      </w:r>
    </w:p>
    <w:p w14:paraId="7E702BDD" w14:textId="77777777" w:rsidR="004D667E" w:rsidRDefault="004D667E" w:rsidP="004D667E">
      <w:pPr>
        <w:spacing w:line="259" w:lineRule="auto"/>
        <w:rPr>
          <w:rFonts w:ascii="Calibri" w:eastAsia="Calibri" w:hAnsi="Calibri"/>
          <w:iCs/>
          <w:sz w:val="22"/>
          <w:szCs w:val="22"/>
          <w:lang w:eastAsia="en-US"/>
        </w:rPr>
      </w:pPr>
    </w:p>
    <w:p w14:paraId="304FB64C" w14:textId="51697D69" w:rsidR="004D667E" w:rsidRDefault="004D667E" w:rsidP="004D667E">
      <w:pPr>
        <w:spacing w:line="259" w:lineRule="auto"/>
        <w:rPr>
          <w:rFonts w:ascii="Calibri" w:eastAsia="Calibri" w:hAnsi="Calibri"/>
          <w:iCs/>
          <w:sz w:val="22"/>
          <w:szCs w:val="22"/>
          <w:lang w:eastAsia="en-US"/>
        </w:rPr>
      </w:pPr>
      <w:r>
        <w:rPr>
          <w:rFonts w:ascii="Calibri" w:eastAsia="Calibri" w:hAnsi="Calibri"/>
          <w:iCs/>
          <w:sz w:val="22"/>
          <w:szCs w:val="22"/>
          <w:lang w:eastAsia="en-US"/>
        </w:rPr>
        <w:t>Forskriften fastslår i femte ledd første punktum at r</w:t>
      </w:r>
      <w:r w:rsidRPr="00A316FE">
        <w:rPr>
          <w:rFonts w:ascii="Calibri" w:eastAsia="Calibri" w:hAnsi="Calibri"/>
          <w:iCs/>
          <w:sz w:val="22"/>
          <w:szCs w:val="22"/>
          <w:lang w:eastAsia="en-US"/>
        </w:rPr>
        <w:t>adioutstyret skal ha tilstrekkelig strømforsyning for hele den planlagte reisen</w:t>
      </w:r>
      <w:r>
        <w:rPr>
          <w:rFonts w:ascii="Calibri" w:eastAsia="Calibri" w:hAnsi="Calibri"/>
          <w:iCs/>
          <w:sz w:val="22"/>
          <w:szCs w:val="22"/>
          <w:lang w:eastAsia="en-US"/>
        </w:rPr>
        <w:t>. «Radioutstyret» er en henvisning til utstyret som kreves i § 12 første, annet ledd og fjerde ledd</w:t>
      </w:r>
      <w:r w:rsidR="00C95CDB">
        <w:rPr>
          <w:rFonts w:ascii="Calibri" w:eastAsia="Calibri" w:hAnsi="Calibri"/>
          <w:iCs/>
          <w:sz w:val="22"/>
          <w:szCs w:val="22"/>
          <w:lang w:eastAsia="en-US"/>
        </w:rPr>
        <w:t>, herunder satellittelefon</w:t>
      </w:r>
      <w:r>
        <w:rPr>
          <w:rFonts w:ascii="Calibri" w:eastAsia="Calibri" w:hAnsi="Calibri"/>
          <w:iCs/>
          <w:sz w:val="22"/>
          <w:szCs w:val="22"/>
          <w:lang w:eastAsia="en-US"/>
        </w:rPr>
        <w:t xml:space="preserve">. Dersom en eller annen feil oppstår med hovedenergikilden skal det i tillegg finnes en </w:t>
      </w:r>
      <w:r w:rsidRPr="009E2092">
        <w:rPr>
          <w:rFonts w:ascii="Calibri" w:eastAsia="Calibri" w:hAnsi="Calibri"/>
          <w:iCs/>
          <w:sz w:val="22"/>
          <w:szCs w:val="22"/>
          <w:lang w:eastAsia="en-US"/>
        </w:rPr>
        <w:t>reservekraftkilde med kapasitet til minst 6 timer</w:t>
      </w:r>
      <w:r>
        <w:rPr>
          <w:rFonts w:ascii="Calibri" w:eastAsia="Calibri" w:hAnsi="Calibri"/>
          <w:iCs/>
          <w:sz w:val="22"/>
          <w:szCs w:val="22"/>
          <w:lang w:eastAsia="en-US"/>
        </w:rPr>
        <w:t xml:space="preserve">. </w:t>
      </w:r>
      <w:r w:rsidRPr="00C95CDB">
        <w:rPr>
          <w:rFonts w:ascii="Calibri" w:eastAsia="Calibri" w:hAnsi="Calibri"/>
          <w:iCs/>
          <w:sz w:val="22"/>
          <w:szCs w:val="22"/>
          <w:lang w:eastAsia="en-US"/>
        </w:rPr>
        <w:t>Både hovedenergikilden og reservekraftkilden kan være batterier.</w:t>
      </w:r>
    </w:p>
    <w:p w14:paraId="7D11597F" w14:textId="77777777" w:rsidR="004D667E" w:rsidRDefault="004D667E" w:rsidP="004D667E">
      <w:pPr>
        <w:spacing w:line="259" w:lineRule="auto"/>
        <w:rPr>
          <w:rFonts w:ascii="Calibri" w:eastAsia="Calibri" w:hAnsi="Calibri"/>
          <w:iCs/>
          <w:sz w:val="22"/>
          <w:szCs w:val="22"/>
          <w:lang w:eastAsia="en-US"/>
        </w:rPr>
      </w:pPr>
    </w:p>
    <w:p w14:paraId="1DA35FD0" w14:textId="77777777" w:rsidR="004D667E" w:rsidRDefault="004D667E" w:rsidP="004D667E">
      <w:pPr>
        <w:spacing w:line="259" w:lineRule="auto"/>
        <w:rPr>
          <w:rFonts w:ascii="Calibri" w:eastAsia="Calibri" w:hAnsi="Calibri"/>
          <w:i/>
          <w:sz w:val="22"/>
          <w:szCs w:val="22"/>
          <w:u w:val="single"/>
          <w:lang w:eastAsia="en-US"/>
        </w:rPr>
      </w:pPr>
    </w:p>
    <w:p w14:paraId="1F9F8003" w14:textId="77777777" w:rsidR="004D667E"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Sjette ledd</w:t>
      </w:r>
    </w:p>
    <w:p w14:paraId="44FEB793" w14:textId="72B58D26" w:rsidR="004D667E" w:rsidRPr="00B07322" w:rsidRDefault="004D667E" w:rsidP="004D667E">
      <w:pPr>
        <w:spacing w:line="259" w:lineRule="auto"/>
        <w:rPr>
          <w:rFonts w:ascii="Calibri" w:eastAsia="Calibri" w:hAnsi="Calibri"/>
          <w:iCs/>
          <w:sz w:val="22"/>
          <w:szCs w:val="22"/>
          <w:lang w:eastAsia="en-US"/>
        </w:rPr>
      </w:pPr>
      <w:bookmarkStart w:id="19" w:name="_Hlk21442218"/>
      <w:r>
        <w:rPr>
          <w:rFonts w:ascii="Calibri" w:eastAsia="Calibri" w:hAnsi="Calibri"/>
          <w:iCs/>
          <w:sz w:val="22"/>
          <w:szCs w:val="22"/>
          <w:lang w:eastAsia="en-US"/>
        </w:rPr>
        <w:t>Det vanlige på fartøy i næring er at blant annet radioutstyret skal være rattmerket etter skipsutstyrforskriften</w:t>
      </w:r>
      <w:r>
        <w:rPr>
          <w:rStyle w:val="Fotnotereferanse"/>
          <w:rFonts w:eastAsia="Calibri"/>
          <w:iCs/>
          <w:sz w:val="22"/>
          <w:szCs w:val="22"/>
        </w:rPr>
        <w:footnoteReference w:id="11"/>
      </w:r>
      <w:r>
        <w:rPr>
          <w:rFonts w:ascii="Calibri" w:eastAsia="Calibri" w:hAnsi="Calibri"/>
          <w:iCs/>
          <w:sz w:val="22"/>
          <w:szCs w:val="22"/>
          <w:lang w:eastAsia="en-US"/>
        </w:rPr>
        <w:t xml:space="preserve">. Forskriften for fartøy som fører 12 eller færre passasjerer aksepterer </w:t>
      </w:r>
      <w:r w:rsidR="009B7B9E">
        <w:rPr>
          <w:rFonts w:ascii="Calibri" w:eastAsia="Calibri" w:hAnsi="Calibri"/>
          <w:iCs/>
          <w:sz w:val="22"/>
          <w:szCs w:val="22"/>
          <w:lang w:eastAsia="en-US"/>
        </w:rPr>
        <w:t xml:space="preserve">generelt </w:t>
      </w:r>
      <w:r>
        <w:rPr>
          <w:rFonts w:ascii="Calibri" w:eastAsia="Calibri" w:hAnsi="Calibri"/>
          <w:iCs/>
          <w:sz w:val="22"/>
          <w:szCs w:val="22"/>
          <w:lang w:eastAsia="en-US"/>
        </w:rPr>
        <w:t xml:space="preserve">utstyr som er beregnet for fritidsbåtmarkedet, og for å </w:t>
      </w:r>
      <w:r w:rsidR="00893767">
        <w:rPr>
          <w:rFonts w:ascii="Calibri" w:eastAsia="Calibri" w:hAnsi="Calibri"/>
          <w:iCs/>
          <w:sz w:val="22"/>
          <w:szCs w:val="22"/>
          <w:lang w:eastAsia="en-US"/>
        </w:rPr>
        <w:t>synliggjøre</w:t>
      </w:r>
      <w:r>
        <w:rPr>
          <w:rFonts w:ascii="Calibri" w:eastAsia="Calibri" w:hAnsi="Calibri"/>
          <w:iCs/>
          <w:sz w:val="22"/>
          <w:szCs w:val="22"/>
          <w:lang w:eastAsia="en-US"/>
        </w:rPr>
        <w:t xml:space="preserve"> denne forskjellen presiserer derfor sjette ledd at radioutstyret skal være CE-merket. Som ellers i forskriften er dette et </w:t>
      </w:r>
      <w:r w:rsidRPr="00B07322">
        <w:rPr>
          <w:rFonts w:ascii="Calibri" w:eastAsia="Calibri" w:hAnsi="Calibri"/>
          <w:iCs/>
          <w:sz w:val="22"/>
          <w:szCs w:val="22"/>
          <w:lang w:eastAsia="en-US"/>
        </w:rPr>
        <w:t>minstekrav</w:t>
      </w:r>
      <w:r>
        <w:rPr>
          <w:rFonts w:ascii="Calibri" w:eastAsia="Calibri" w:hAnsi="Calibri"/>
          <w:iCs/>
          <w:sz w:val="22"/>
          <w:szCs w:val="22"/>
          <w:lang w:eastAsia="en-US"/>
        </w:rPr>
        <w:t>, og det</w:t>
      </w:r>
      <w:r w:rsidRPr="00B07322">
        <w:rPr>
          <w:rFonts w:ascii="Calibri" w:eastAsia="Calibri" w:hAnsi="Calibri"/>
          <w:iCs/>
          <w:sz w:val="22"/>
          <w:szCs w:val="22"/>
          <w:lang w:eastAsia="en-US"/>
        </w:rPr>
        <w:t xml:space="preserve"> er naturligvis anledning til å oppfylle kravene med utstyr som er rattmerket</w:t>
      </w:r>
      <w:r>
        <w:rPr>
          <w:rFonts w:ascii="Calibri" w:eastAsia="Calibri" w:hAnsi="Calibri"/>
          <w:iCs/>
          <w:sz w:val="22"/>
          <w:szCs w:val="22"/>
          <w:lang w:eastAsia="en-US"/>
        </w:rPr>
        <w:t xml:space="preserve"> etter skipsutstyrforskriften.</w:t>
      </w:r>
    </w:p>
    <w:bookmarkEnd w:id="19"/>
    <w:p w14:paraId="7AD55CFD" w14:textId="77777777" w:rsidR="004D667E" w:rsidRDefault="004D667E" w:rsidP="004D667E">
      <w:pPr>
        <w:spacing w:line="259" w:lineRule="auto"/>
        <w:rPr>
          <w:rFonts w:ascii="Calibri" w:eastAsia="Calibri" w:hAnsi="Calibri"/>
          <w:i/>
          <w:sz w:val="22"/>
          <w:szCs w:val="22"/>
          <w:u w:val="single"/>
          <w:lang w:eastAsia="en-US"/>
        </w:rPr>
      </w:pPr>
    </w:p>
    <w:p w14:paraId="665D46E6"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S</w:t>
      </w:r>
      <w:r>
        <w:rPr>
          <w:rFonts w:ascii="Calibri" w:eastAsia="Calibri" w:hAnsi="Calibri"/>
          <w:i/>
          <w:sz w:val="22"/>
          <w:szCs w:val="22"/>
          <w:u w:val="single"/>
          <w:lang w:eastAsia="en-US"/>
        </w:rPr>
        <w:t>yvende</w:t>
      </w:r>
      <w:r w:rsidRPr="008A6390">
        <w:rPr>
          <w:rFonts w:ascii="Calibri" w:eastAsia="Calibri" w:hAnsi="Calibri"/>
          <w:i/>
          <w:sz w:val="22"/>
          <w:szCs w:val="22"/>
          <w:u w:val="single"/>
          <w:lang w:eastAsia="en-US"/>
        </w:rPr>
        <w:t xml:space="preserve"> ledd</w:t>
      </w:r>
    </w:p>
    <w:p w14:paraId="2375E276" w14:textId="4B9C5EAD"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Paragraf 1</w:t>
      </w:r>
      <w:r>
        <w:rPr>
          <w:rFonts w:ascii="Calibri" w:eastAsia="Calibri" w:hAnsi="Calibri"/>
          <w:sz w:val="22"/>
          <w:szCs w:val="22"/>
          <w:lang w:eastAsia="en-US"/>
        </w:rPr>
        <w:t>2</w:t>
      </w:r>
      <w:r w:rsidRPr="008A6390">
        <w:rPr>
          <w:rFonts w:ascii="Calibri" w:eastAsia="Calibri" w:hAnsi="Calibri"/>
          <w:sz w:val="22"/>
          <w:szCs w:val="22"/>
          <w:lang w:eastAsia="en-US"/>
        </w:rPr>
        <w:t xml:space="preserve"> s</w:t>
      </w:r>
      <w:r>
        <w:rPr>
          <w:rFonts w:ascii="Calibri" w:eastAsia="Calibri" w:hAnsi="Calibri"/>
          <w:sz w:val="22"/>
          <w:szCs w:val="22"/>
          <w:lang w:eastAsia="en-US"/>
        </w:rPr>
        <w:t>yvende</w:t>
      </w:r>
      <w:r w:rsidRPr="008A6390">
        <w:rPr>
          <w:rFonts w:ascii="Calibri" w:eastAsia="Calibri" w:hAnsi="Calibri"/>
          <w:sz w:val="22"/>
          <w:szCs w:val="22"/>
          <w:lang w:eastAsia="en-US"/>
        </w:rPr>
        <w:t xml:space="preserve"> ledd er ny og gjelder fartøy som opererer på elver eller innsjøer hvor det ikke er VHF-dekning. Etter mønster fra § 5 første ledd i forskrift 1. juli 2014 nr. 955 om radiokommunikasjonsutstyr for norske skip og flyttbare innretninger, unnta</w:t>
      </w:r>
      <w:r>
        <w:rPr>
          <w:rFonts w:ascii="Calibri" w:eastAsia="Calibri" w:hAnsi="Calibri"/>
          <w:sz w:val="22"/>
          <w:szCs w:val="22"/>
          <w:lang w:eastAsia="en-US"/>
        </w:rPr>
        <w:t>s</w:t>
      </w:r>
      <w:r w:rsidRPr="008A6390">
        <w:rPr>
          <w:rFonts w:ascii="Calibri" w:eastAsia="Calibri" w:hAnsi="Calibri"/>
          <w:sz w:val="22"/>
          <w:szCs w:val="22"/>
          <w:lang w:eastAsia="en-US"/>
        </w:rPr>
        <w:t xml:space="preserve"> fartøy i disse områdene fra kravene i paragrafen. </w:t>
      </w:r>
      <w:r w:rsidRPr="008A6390">
        <w:rPr>
          <w:rFonts w:ascii="Calibri" w:eastAsia="Calibri" w:hAnsi="Calibri"/>
          <w:sz w:val="22"/>
          <w:szCs w:val="22"/>
          <w:lang w:eastAsia="en-US"/>
        </w:rPr>
        <w:lastRenderedPageBreak/>
        <w:t>Rederie</w:t>
      </w:r>
      <w:r w:rsidR="00C3109C">
        <w:rPr>
          <w:rFonts w:ascii="Calibri" w:eastAsia="Calibri" w:hAnsi="Calibri"/>
          <w:sz w:val="22"/>
          <w:szCs w:val="22"/>
          <w:lang w:eastAsia="en-US"/>
        </w:rPr>
        <w:t>r med fartøy på elver eller innsjøer</w:t>
      </w:r>
      <w:r w:rsidRPr="008A6390">
        <w:rPr>
          <w:rFonts w:ascii="Calibri" w:eastAsia="Calibri" w:hAnsi="Calibri"/>
          <w:sz w:val="22"/>
          <w:szCs w:val="22"/>
          <w:lang w:eastAsia="en-US"/>
        </w:rPr>
        <w:t xml:space="preserve"> bør vurdere om kommunikasjon kan oppnås på andre måter, f.eks. mobil- eller </w:t>
      </w:r>
      <w:r w:rsidR="00C3109C" w:rsidRPr="008A6390">
        <w:rPr>
          <w:rFonts w:ascii="Calibri" w:eastAsia="Calibri" w:hAnsi="Calibri"/>
          <w:sz w:val="22"/>
          <w:szCs w:val="22"/>
          <w:lang w:eastAsia="en-US"/>
        </w:rPr>
        <w:t>satellittelefon</w:t>
      </w:r>
      <w:r w:rsidRPr="008A6390">
        <w:rPr>
          <w:rFonts w:ascii="Calibri" w:eastAsia="Calibri" w:hAnsi="Calibri"/>
          <w:sz w:val="22"/>
          <w:szCs w:val="22"/>
          <w:lang w:eastAsia="en-US"/>
        </w:rPr>
        <w:t>.</w:t>
      </w:r>
    </w:p>
    <w:p w14:paraId="7B71E739" w14:textId="77777777" w:rsidR="004D667E" w:rsidRDefault="004D667E" w:rsidP="004D667E">
      <w:pPr>
        <w:spacing w:line="276" w:lineRule="auto"/>
        <w:rPr>
          <w:rFonts w:ascii="Calibri" w:eastAsia="Calibri" w:hAnsi="Calibri"/>
          <w:b/>
          <w:sz w:val="22"/>
          <w:szCs w:val="22"/>
          <w:lang w:eastAsia="en-US"/>
        </w:rPr>
      </w:pPr>
    </w:p>
    <w:p w14:paraId="5BC06E6A" w14:textId="25FEF21B"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3</w:t>
      </w:r>
      <w:r>
        <w:rPr>
          <w:rFonts w:ascii="Calibri" w:eastAsia="Calibri" w:hAnsi="Calibri"/>
          <w:b/>
          <w:sz w:val="22"/>
          <w:szCs w:val="22"/>
          <w:lang w:eastAsia="en-US"/>
        </w:rPr>
        <w:t>.</w:t>
      </w:r>
      <w:r w:rsidRPr="008A6390">
        <w:rPr>
          <w:rFonts w:ascii="Calibri" w:eastAsia="Calibri" w:hAnsi="Calibri"/>
          <w:b/>
          <w:sz w:val="22"/>
          <w:szCs w:val="22"/>
          <w:lang w:eastAsia="en-US"/>
        </w:rPr>
        <w:t xml:space="preserve"> Fri-flyt satellitt nødpeilesender (EPIRB)</w:t>
      </w:r>
    </w:p>
    <w:p w14:paraId="0058CA54" w14:textId="351FE038"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Paragraf 1</w:t>
      </w:r>
      <w:r w:rsidR="00972771">
        <w:rPr>
          <w:rFonts w:ascii="Calibri" w:eastAsia="Calibri" w:hAnsi="Calibri"/>
          <w:sz w:val="22"/>
          <w:szCs w:val="22"/>
          <w:lang w:eastAsia="en-US"/>
        </w:rPr>
        <w:t>3</w:t>
      </w:r>
      <w:r>
        <w:rPr>
          <w:rFonts w:ascii="Calibri" w:eastAsia="Calibri" w:hAnsi="Calibri"/>
          <w:sz w:val="22"/>
          <w:szCs w:val="22"/>
          <w:lang w:eastAsia="en-US"/>
        </w:rPr>
        <w:t xml:space="preserve"> viderefører gjeldende rett.</w:t>
      </w:r>
    </w:p>
    <w:p w14:paraId="6956A89E" w14:textId="60B5F125"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Første ledd gjengir kravet til å føre fri-flyt satellitt nødpeilesender (EPIRB) for fartøy i fartsområde 4 eller større, som tidligere sto </w:t>
      </w:r>
      <w:r w:rsidR="00DB7BCD">
        <w:rPr>
          <w:rFonts w:ascii="Calibri" w:eastAsia="Calibri" w:hAnsi="Calibri"/>
          <w:sz w:val="22"/>
          <w:szCs w:val="22"/>
          <w:lang w:eastAsia="en-US"/>
        </w:rPr>
        <w:t xml:space="preserve">i </w:t>
      </w:r>
      <w:r w:rsidRPr="008A6390">
        <w:rPr>
          <w:rFonts w:ascii="Calibri" w:eastAsia="Calibri" w:hAnsi="Calibri"/>
          <w:sz w:val="22"/>
          <w:szCs w:val="22"/>
          <w:lang w:eastAsia="en-US"/>
        </w:rPr>
        <w:t>bokstav c i tabellen</w:t>
      </w:r>
      <w:r w:rsidRPr="007B289F">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i </w:t>
      </w:r>
      <w:r>
        <w:rPr>
          <w:rFonts w:ascii="Calibri" w:eastAsia="Calibri" w:hAnsi="Calibri"/>
          <w:sz w:val="22"/>
          <w:szCs w:val="22"/>
          <w:lang w:eastAsia="en-US"/>
        </w:rPr>
        <w:t>1400-forskriften § 10 annet ledd.</w:t>
      </w:r>
      <w:r w:rsidRPr="008A6390">
        <w:rPr>
          <w:rFonts w:ascii="Calibri" w:eastAsia="Calibri" w:hAnsi="Calibri"/>
          <w:sz w:val="22"/>
          <w:szCs w:val="22"/>
          <w:lang w:eastAsia="en-US"/>
        </w:rPr>
        <w:t xml:space="preserve"> Annet </w:t>
      </w:r>
      <w:r>
        <w:rPr>
          <w:rFonts w:ascii="Calibri" w:eastAsia="Calibri" w:hAnsi="Calibri"/>
          <w:sz w:val="22"/>
          <w:szCs w:val="22"/>
          <w:lang w:eastAsia="en-US"/>
        </w:rPr>
        <w:t xml:space="preserve">og tredje </w:t>
      </w:r>
      <w:r w:rsidRPr="008A6390">
        <w:rPr>
          <w:rFonts w:ascii="Calibri" w:eastAsia="Calibri" w:hAnsi="Calibri"/>
          <w:sz w:val="22"/>
          <w:szCs w:val="22"/>
          <w:lang w:eastAsia="en-US"/>
        </w:rPr>
        <w:t xml:space="preserve">ledd er en språklig forenklet videreføring av strekpunkt 1 </w:t>
      </w:r>
      <w:r>
        <w:rPr>
          <w:rFonts w:ascii="Calibri" w:eastAsia="Calibri" w:hAnsi="Calibri"/>
          <w:sz w:val="22"/>
          <w:szCs w:val="22"/>
          <w:lang w:eastAsia="en-US"/>
        </w:rPr>
        <w:t xml:space="preserve">og 2 </w:t>
      </w:r>
      <w:r w:rsidRPr="008A6390">
        <w:rPr>
          <w:rFonts w:ascii="Calibri" w:eastAsia="Calibri" w:hAnsi="Calibri"/>
          <w:sz w:val="22"/>
          <w:szCs w:val="22"/>
          <w:lang w:eastAsia="en-US"/>
        </w:rPr>
        <w:t>i note 2.</w:t>
      </w:r>
    </w:p>
    <w:p w14:paraId="3C8FA6C4" w14:textId="77777777" w:rsidR="004D667E" w:rsidRPr="008A6390" w:rsidRDefault="004D667E" w:rsidP="004D667E">
      <w:pPr>
        <w:spacing w:after="160" w:line="259" w:lineRule="auto"/>
        <w:rPr>
          <w:rFonts w:ascii="Calibri" w:eastAsia="Calibri" w:hAnsi="Calibri"/>
          <w:sz w:val="22"/>
          <w:szCs w:val="22"/>
          <w:lang w:eastAsia="en-US"/>
        </w:rPr>
      </w:pPr>
    </w:p>
    <w:p w14:paraId="6DFD8E9C" w14:textId="0AF52952"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4</w:t>
      </w:r>
      <w:r>
        <w:rPr>
          <w:rFonts w:ascii="Calibri" w:eastAsia="Calibri" w:hAnsi="Calibri"/>
          <w:b/>
          <w:sz w:val="22"/>
          <w:szCs w:val="22"/>
          <w:lang w:eastAsia="en-US"/>
        </w:rPr>
        <w:t>.</w:t>
      </w:r>
      <w:r w:rsidRPr="008A6390">
        <w:rPr>
          <w:rFonts w:ascii="Calibri" w:eastAsia="Calibri" w:hAnsi="Calibri"/>
          <w:b/>
          <w:sz w:val="22"/>
          <w:szCs w:val="22"/>
          <w:lang w:eastAsia="en-US"/>
        </w:rPr>
        <w:t xml:space="preserve"> Radartransponder (Radar-SART) eller AIS-transponder (AIS-SART)</w:t>
      </w:r>
    </w:p>
    <w:p w14:paraId="3354D59B"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Bestemmelsen viderefører kravet til å føre radartransponder (Radar-SART) eller AIS-transponder (AIS-SART) for fartøy i fartsområde 4 eller større. Kravet </w:t>
      </w:r>
      <w:r>
        <w:rPr>
          <w:rFonts w:ascii="Calibri" w:eastAsia="Calibri" w:hAnsi="Calibri"/>
          <w:sz w:val="22"/>
          <w:szCs w:val="22"/>
          <w:lang w:eastAsia="en-US"/>
        </w:rPr>
        <w:t>sto tidligere</w:t>
      </w:r>
      <w:r w:rsidRPr="008A6390">
        <w:rPr>
          <w:rFonts w:ascii="Calibri" w:eastAsia="Calibri" w:hAnsi="Calibri"/>
          <w:sz w:val="22"/>
          <w:szCs w:val="22"/>
          <w:lang w:eastAsia="en-US"/>
        </w:rPr>
        <w:t xml:space="preserve"> i bokstav d og i note 4 til i tabellen</w:t>
      </w:r>
      <w:r>
        <w:rPr>
          <w:rFonts w:ascii="Calibri" w:eastAsia="Calibri" w:hAnsi="Calibri"/>
          <w:sz w:val="22"/>
          <w:szCs w:val="22"/>
          <w:lang w:eastAsia="en-US"/>
        </w:rPr>
        <w:t xml:space="preserve"> i 1400-forskriften § 10</w:t>
      </w:r>
      <w:r w:rsidRPr="008A6390">
        <w:rPr>
          <w:rFonts w:ascii="Calibri" w:eastAsia="Calibri" w:hAnsi="Calibri"/>
          <w:sz w:val="22"/>
          <w:szCs w:val="22"/>
          <w:lang w:eastAsia="en-US"/>
        </w:rPr>
        <w:t>.</w:t>
      </w:r>
    </w:p>
    <w:p w14:paraId="58937A8B" w14:textId="77777777" w:rsidR="004D667E" w:rsidRDefault="004D667E" w:rsidP="004D667E">
      <w:pPr>
        <w:spacing w:after="160" w:line="259" w:lineRule="auto"/>
        <w:rPr>
          <w:rFonts w:ascii="Calibri" w:eastAsia="Calibri" w:hAnsi="Calibri"/>
          <w:b/>
          <w:sz w:val="22"/>
          <w:szCs w:val="22"/>
          <w:lang w:eastAsia="en-US"/>
        </w:rPr>
      </w:pPr>
    </w:p>
    <w:p w14:paraId="2CD0FB2B" w14:textId="5A7AF0DD" w:rsidR="004D667E" w:rsidRDefault="004D667E" w:rsidP="004D667E">
      <w:pPr>
        <w:spacing w:line="259"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5</w:t>
      </w:r>
      <w:r>
        <w:rPr>
          <w:rFonts w:ascii="Calibri" w:eastAsia="Calibri" w:hAnsi="Calibri"/>
          <w:b/>
          <w:sz w:val="22"/>
          <w:szCs w:val="22"/>
          <w:lang w:eastAsia="en-US"/>
        </w:rPr>
        <w:t>.</w:t>
      </w:r>
      <w:r w:rsidRPr="008A6390">
        <w:rPr>
          <w:rFonts w:ascii="Calibri" w:eastAsia="Calibri" w:hAnsi="Calibri"/>
          <w:b/>
          <w:sz w:val="22"/>
          <w:szCs w:val="22"/>
          <w:lang w:eastAsia="en-US"/>
        </w:rPr>
        <w:t xml:space="preserve"> N</w:t>
      </w:r>
      <w:r>
        <w:rPr>
          <w:rFonts w:ascii="Calibri" w:eastAsia="Calibri" w:hAnsi="Calibri"/>
          <w:b/>
          <w:sz w:val="22"/>
          <w:szCs w:val="22"/>
          <w:lang w:eastAsia="en-US"/>
        </w:rPr>
        <w:t>avigasjons- værvarsler</w:t>
      </w:r>
    </w:p>
    <w:p w14:paraId="68405DD6" w14:textId="44A88812" w:rsidR="004D667E" w:rsidRDefault="004D667E" w:rsidP="004D667E">
      <w:pPr>
        <w:spacing w:after="160" w:line="259" w:lineRule="auto"/>
        <w:rPr>
          <w:rFonts w:ascii="Calibri" w:eastAsia="Calibri" w:hAnsi="Calibri"/>
          <w:b/>
          <w:sz w:val="22"/>
          <w:szCs w:val="22"/>
          <w:lang w:eastAsia="en-US"/>
        </w:rPr>
      </w:pPr>
      <w:r w:rsidRPr="0089033C">
        <w:rPr>
          <w:rFonts w:ascii="Calibri" w:eastAsia="Calibri" w:hAnsi="Calibri"/>
          <w:sz w:val="22"/>
          <w:szCs w:val="22"/>
          <w:lang w:eastAsia="en-US"/>
        </w:rPr>
        <w:t xml:space="preserve">I utkastet som ble sendt på høring </w:t>
      </w:r>
      <w:r>
        <w:rPr>
          <w:rFonts w:ascii="Calibri" w:eastAsia="Calibri" w:hAnsi="Calibri"/>
          <w:sz w:val="22"/>
          <w:szCs w:val="22"/>
          <w:lang w:eastAsia="en-US"/>
        </w:rPr>
        <w:t xml:space="preserve">var tittelen på </w:t>
      </w:r>
      <w:r w:rsidR="00C3109C">
        <w:rPr>
          <w:rFonts w:ascii="Calibri" w:eastAsia="Calibri" w:hAnsi="Calibri"/>
          <w:sz w:val="22"/>
          <w:szCs w:val="22"/>
          <w:lang w:eastAsia="en-US"/>
        </w:rPr>
        <w:t>bestemmelsen</w:t>
      </w:r>
      <w:r>
        <w:rPr>
          <w:rFonts w:ascii="Calibri" w:eastAsia="Calibri" w:hAnsi="Calibri"/>
          <w:sz w:val="22"/>
          <w:szCs w:val="22"/>
          <w:lang w:eastAsia="en-US"/>
        </w:rPr>
        <w:t xml:space="preserve"> «NAVTEX-mottaker». Krav til å føre NAVTEX-mottaker gjaldt imidlertid bare i fartsområder større enn 4, og var ikke nødvendig å ha om bord dersom navigasjons- og værvarsler kunne mottas på annen måte.</w:t>
      </w:r>
    </w:p>
    <w:p w14:paraId="085CC3F2" w14:textId="77777777" w:rsidR="004D667E" w:rsidRDefault="004D667E" w:rsidP="004D667E">
      <w:pPr>
        <w:spacing w:after="160" w:line="259" w:lineRule="auto"/>
        <w:rPr>
          <w:rFonts w:ascii="Calibri" w:eastAsia="Calibri" w:hAnsi="Calibri"/>
          <w:b/>
          <w:sz w:val="22"/>
          <w:szCs w:val="22"/>
          <w:lang w:eastAsia="en-US"/>
        </w:rPr>
      </w:pPr>
      <w:r>
        <w:rPr>
          <w:rFonts w:ascii="Calibri" w:eastAsia="Calibri" w:hAnsi="Calibri"/>
          <w:sz w:val="22"/>
          <w:szCs w:val="22"/>
          <w:lang w:eastAsia="en-US"/>
        </w:rPr>
        <w:t xml:space="preserve">At føreren har tilgang på oppdaterte </w:t>
      </w:r>
      <w:r w:rsidRPr="002133D7">
        <w:rPr>
          <w:rFonts w:ascii="Calibri" w:eastAsia="Calibri" w:hAnsi="Calibri"/>
          <w:sz w:val="22"/>
          <w:szCs w:val="22"/>
          <w:lang w:eastAsia="en-US"/>
        </w:rPr>
        <w:t xml:space="preserve">navigasjons- og værvarsler for hele den planlagte seilasen </w:t>
      </w:r>
      <w:r>
        <w:rPr>
          <w:rFonts w:ascii="Calibri" w:eastAsia="Calibri" w:hAnsi="Calibri"/>
          <w:sz w:val="22"/>
          <w:szCs w:val="22"/>
          <w:lang w:eastAsia="en-US"/>
        </w:rPr>
        <w:t>er viktig også i mindre fartsområder. I forskriften omformuleres derfor bestemmelsen til et funksjonsbasert krav i første ledd om at alle f</w:t>
      </w:r>
      <w:r w:rsidRPr="002133D7">
        <w:rPr>
          <w:rFonts w:ascii="Calibri" w:eastAsia="Calibri" w:hAnsi="Calibri"/>
          <w:sz w:val="22"/>
          <w:szCs w:val="22"/>
          <w:lang w:eastAsia="en-US"/>
        </w:rPr>
        <w:t>artøy skal være utstyrt for å kunne motta oppdaterte navigasjons- og værvarsler for hele den planlagte seilasen</w:t>
      </w:r>
      <w:r>
        <w:rPr>
          <w:rFonts w:ascii="Calibri" w:eastAsia="Calibri" w:hAnsi="Calibri"/>
          <w:sz w:val="22"/>
          <w:szCs w:val="22"/>
          <w:lang w:eastAsia="en-US"/>
        </w:rPr>
        <w:t>.</w:t>
      </w:r>
      <w:r w:rsidRPr="002133D7">
        <w:t xml:space="preserve"> </w:t>
      </w:r>
      <w:r w:rsidRPr="002133D7">
        <w:rPr>
          <w:rFonts w:ascii="Calibri" w:eastAsia="Calibri" w:hAnsi="Calibri"/>
          <w:sz w:val="22"/>
          <w:szCs w:val="22"/>
          <w:lang w:eastAsia="en-US"/>
        </w:rPr>
        <w:t xml:space="preserve">Hvordan navigasjons- og værvarsler </w:t>
      </w:r>
      <w:r>
        <w:rPr>
          <w:rFonts w:ascii="Calibri" w:eastAsia="Calibri" w:hAnsi="Calibri"/>
          <w:sz w:val="22"/>
          <w:szCs w:val="22"/>
          <w:lang w:eastAsia="en-US"/>
        </w:rPr>
        <w:t xml:space="preserve">formidles til fartøyets fører </w:t>
      </w:r>
      <w:r w:rsidRPr="002133D7">
        <w:rPr>
          <w:rFonts w:ascii="Calibri" w:eastAsia="Calibri" w:hAnsi="Calibri"/>
          <w:sz w:val="22"/>
          <w:szCs w:val="22"/>
          <w:lang w:eastAsia="en-US"/>
        </w:rPr>
        <w:t>skal fremgå av sikkerhetsstyringssystemet</w:t>
      </w:r>
      <w:r>
        <w:rPr>
          <w:rFonts w:ascii="Calibri" w:eastAsia="Calibri" w:hAnsi="Calibri"/>
          <w:sz w:val="22"/>
          <w:szCs w:val="22"/>
          <w:lang w:eastAsia="en-US"/>
        </w:rPr>
        <w:t>.</w:t>
      </w:r>
    </w:p>
    <w:p w14:paraId="69D5CF49" w14:textId="77777777" w:rsidR="004D667E" w:rsidRPr="00284671" w:rsidRDefault="004D667E" w:rsidP="004D667E">
      <w:pPr>
        <w:spacing w:after="160" w:line="259" w:lineRule="auto"/>
        <w:rPr>
          <w:rFonts w:ascii="Calibri" w:eastAsia="Calibri" w:hAnsi="Calibri"/>
          <w:b/>
          <w:sz w:val="22"/>
          <w:szCs w:val="22"/>
          <w:lang w:eastAsia="en-US"/>
        </w:rPr>
      </w:pPr>
      <w:r w:rsidRPr="002133D7">
        <w:rPr>
          <w:rFonts w:ascii="Calibri" w:eastAsia="Calibri" w:hAnsi="Calibri"/>
          <w:sz w:val="22"/>
          <w:szCs w:val="22"/>
          <w:lang w:eastAsia="en-US"/>
        </w:rPr>
        <w:t>Annet ledd viderefører gjeldende rett som følger av 1400-forskriften § 10</w:t>
      </w:r>
      <w:r>
        <w:rPr>
          <w:rFonts w:ascii="Calibri" w:eastAsia="Calibri" w:hAnsi="Calibri"/>
          <w:sz w:val="22"/>
          <w:szCs w:val="22"/>
          <w:lang w:eastAsia="en-US"/>
        </w:rPr>
        <w:t xml:space="preserve"> annet ledd,</w:t>
      </w:r>
      <w:r w:rsidRPr="002133D7">
        <w:rPr>
          <w:rFonts w:ascii="Calibri" w:eastAsia="Calibri" w:hAnsi="Calibri"/>
          <w:sz w:val="22"/>
          <w:szCs w:val="22"/>
          <w:lang w:eastAsia="en-US"/>
        </w:rPr>
        <w:t xml:space="preserve"> bokstav b og første strekpunkt i note 6 i tabellen. Den tidligere henvisningen til «liten kystfart» endres til «i større fartsområde enn 4». Dette er gjort fordi «liten kystfart» i fartsområdeforskriften</w:t>
      </w:r>
      <w:r w:rsidRPr="002133D7">
        <w:rPr>
          <w:rFonts w:ascii="Calibri" w:eastAsia="Calibri" w:hAnsi="Calibri"/>
          <w:sz w:val="22"/>
          <w:szCs w:val="22"/>
          <w:vertAlign w:val="superscript"/>
          <w:lang w:eastAsia="en-US"/>
        </w:rPr>
        <w:footnoteReference w:id="12"/>
      </w:r>
      <w:r w:rsidRPr="002133D7">
        <w:rPr>
          <w:rFonts w:ascii="Calibri" w:eastAsia="Calibri" w:hAnsi="Calibri"/>
          <w:sz w:val="22"/>
          <w:szCs w:val="22"/>
          <w:lang w:eastAsia="en-US"/>
        </w:rPr>
        <w:t xml:space="preserve"> er definert som maks 20 nautiske mil av grunnlinjene, mens forskriften bare gjelder i territorialfarvannet som er 12 nautiske mil av grunnlinjene. Det er misvisende om et krav i forskriften omtaler et geografisk område hvor forskriften ikke gjelder.</w:t>
      </w:r>
    </w:p>
    <w:p w14:paraId="4A7E2273" w14:textId="41F6B4BB" w:rsidR="004D667E" w:rsidRPr="002133D7" w:rsidRDefault="004D667E" w:rsidP="004D667E">
      <w:pPr>
        <w:spacing w:line="276" w:lineRule="auto"/>
        <w:rPr>
          <w:rFonts w:ascii="Calibri" w:eastAsia="Calibri" w:hAnsi="Calibri"/>
          <w:sz w:val="22"/>
          <w:szCs w:val="22"/>
          <w:lang w:eastAsia="en-US"/>
        </w:rPr>
      </w:pPr>
      <w:r>
        <w:rPr>
          <w:rFonts w:ascii="Calibri" w:eastAsia="Calibri" w:hAnsi="Calibri"/>
          <w:sz w:val="22"/>
          <w:szCs w:val="22"/>
          <w:lang w:eastAsia="en-US"/>
        </w:rPr>
        <w:t>Forskriften § 1</w:t>
      </w:r>
      <w:r w:rsidR="00972771">
        <w:rPr>
          <w:rFonts w:ascii="Calibri" w:eastAsia="Calibri" w:hAnsi="Calibri"/>
          <w:sz w:val="22"/>
          <w:szCs w:val="22"/>
          <w:lang w:eastAsia="en-US"/>
        </w:rPr>
        <w:t>5</w:t>
      </w:r>
      <w:r>
        <w:rPr>
          <w:rFonts w:ascii="Calibri" w:eastAsia="Calibri" w:hAnsi="Calibri"/>
          <w:sz w:val="22"/>
          <w:szCs w:val="22"/>
          <w:lang w:eastAsia="en-US"/>
        </w:rPr>
        <w:t xml:space="preserve"> annet ledd slår sammen første og annet ledd i</w:t>
      </w:r>
      <w:r w:rsidRPr="002133D7">
        <w:rPr>
          <w:rFonts w:ascii="Calibri" w:eastAsia="Calibri" w:hAnsi="Calibri"/>
          <w:sz w:val="22"/>
          <w:szCs w:val="22"/>
          <w:lang w:eastAsia="en-US"/>
        </w:rPr>
        <w:t xml:space="preserve"> utkastet for ytterligere å synliggjøre at kravet til NAVTEX-mottaker bare gjelder når navigasjons- og værvarsler ikke kan mottas på annen måte. Rederiet må kunne dokumentere at navigasjons- og værvarsler for den aktuelle seilasen kan mottas på annen måte. Hvordan dette skjer skal fremgå av sikkerhetsstyringssystemet, og det er ikke nødvendig å sende søknad til Sjøfartsdirektoratet om ikke å føre NAVTEX-mottaker.</w:t>
      </w:r>
    </w:p>
    <w:p w14:paraId="63FC6413" w14:textId="77777777" w:rsidR="004D667E" w:rsidRPr="002133D7" w:rsidRDefault="004D667E" w:rsidP="004D667E">
      <w:pPr>
        <w:spacing w:line="276" w:lineRule="auto"/>
        <w:rPr>
          <w:rFonts w:ascii="Calibri" w:eastAsia="Calibri" w:hAnsi="Calibri"/>
          <w:sz w:val="22"/>
          <w:szCs w:val="22"/>
          <w:lang w:eastAsia="en-US"/>
        </w:rPr>
      </w:pPr>
    </w:p>
    <w:p w14:paraId="649825FC" w14:textId="77777777" w:rsidR="004D667E" w:rsidRDefault="004D667E" w:rsidP="004D667E">
      <w:pPr>
        <w:spacing w:line="276" w:lineRule="auto"/>
        <w:rPr>
          <w:rFonts w:eastAsia="Calibri"/>
          <w:b/>
          <w:sz w:val="22"/>
          <w:szCs w:val="22"/>
          <w:lang w:eastAsia="en-US"/>
        </w:rPr>
      </w:pPr>
    </w:p>
    <w:p w14:paraId="3BF622C4"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t>Kapittel 5 – Redningsmidler</w:t>
      </w:r>
    </w:p>
    <w:p w14:paraId="6CA09A75" w14:textId="2DC388D9"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6</w:t>
      </w:r>
      <w:r>
        <w:rPr>
          <w:rFonts w:ascii="Calibri" w:eastAsia="Calibri" w:hAnsi="Calibri"/>
          <w:b/>
          <w:sz w:val="22"/>
          <w:szCs w:val="22"/>
          <w:lang w:eastAsia="en-US"/>
        </w:rPr>
        <w:t>.</w:t>
      </w:r>
      <w:r w:rsidRPr="008A6390">
        <w:rPr>
          <w:rFonts w:ascii="Calibri" w:eastAsia="Calibri" w:hAnsi="Calibri"/>
          <w:b/>
          <w:sz w:val="22"/>
          <w:szCs w:val="22"/>
          <w:lang w:eastAsia="en-US"/>
        </w:rPr>
        <w:t xml:space="preserve"> Redningsmidler</w:t>
      </w:r>
    </w:p>
    <w:p w14:paraId="685271DD" w14:textId="77777777" w:rsidR="004D667E" w:rsidRPr="008A6390"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F</w:t>
      </w:r>
      <w:r w:rsidRPr="008A6390">
        <w:rPr>
          <w:rFonts w:ascii="Calibri" w:eastAsia="Calibri" w:hAnsi="Calibri"/>
          <w:i/>
          <w:sz w:val="22"/>
          <w:szCs w:val="22"/>
          <w:u w:val="single"/>
          <w:lang w:eastAsia="en-US"/>
        </w:rPr>
        <w:t>ørste ledd</w:t>
      </w:r>
    </w:p>
    <w:p w14:paraId="19525A22" w14:textId="741F1222"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Muligheten til å seile uten </w:t>
      </w:r>
      <w:r w:rsidR="00DB7BCD">
        <w:rPr>
          <w:rFonts w:ascii="Calibri" w:eastAsia="Calibri" w:hAnsi="Calibri"/>
          <w:sz w:val="22"/>
          <w:szCs w:val="22"/>
          <w:lang w:eastAsia="en-US"/>
        </w:rPr>
        <w:t>rednings</w:t>
      </w:r>
      <w:r>
        <w:rPr>
          <w:rFonts w:ascii="Calibri" w:eastAsia="Calibri" w:hAnsi="Calibri"/>
          <w:sz w:val="22"/>
          <w:szCs w:val="22"/>
          <w:lang w:eastAsia="en-US"/>
        </w:rPr>
        <w:t>flåte</w:t>
      </w:r>
      <w:r w:rsidR="00DB7BCD">
        <w:rPr>
          <w:rFonts w:ascii="Calibri" w:eastAsia="Calibri" w:hAnsi="Calibri"/>
          <w:sz w:val="22"/>
          <w:szCs w:val="22"/>
          <w:lang w:eastAsia="en-US"/>
        </w:rPr>
        <w:t xml:space="preserve"> om bord</w:t>
      </w:r>
      <w:r>
        <w:rPr>
          <w:rFonts w:ascii="Calibri" w:eastAsia="Calibri" w:hAnsi="Calibri"/>
          <w:sz w:val="22"/>
          <w:szCs w:val="22"/>
          <w:lang w:eastAsia="en-US"/>
        </w:rPr>
        <w:t xml:space="preserve"> var</w:t>
      </w:r>
      <w:r w:rsidR="00DB7BCD">
        <w:rPr>
          <w:rFonts w:ascii="Calibri" w:eastAsia="Calibri" w:hAnsi="Calibri"/>
          <w:sz w:val="22"/>
          <w:szCs w:val="22"/>
          <w:lang w:eastAsia="en-US"/>
        </w:rPr>
        <w:t xml:space="preserve"> </w:t>
      </w:r>
      <w:r>
        <w:rPr>
          <w:rFonts w:ascii="Calibri" w:eastAsia="Calibri" w:hAnsi="Calibri"/>
          <w:sz w:val="22"/>
          <w:szCs w:val="22"/>
          <w:lang w:eastAsia="en-US"/>
        </w:rPr>
        <w:t xml:space="preserve">en av de store endringene som ble innført med 1400-forskriften. Det har kommet innspill om at muligheten til å seile uten flåte må fjernes. </w:t>
      </w:r>
      <w:r>
        <w:rPr>
          <w:rFonts w:ascii="Calibri" w:eastAsia="Calibri" w:hAnsi="Calibri"/>
          <w:sz w:val="22"/>
          <w:szCs w:val="22"/>
          <w:lang w:eastAsia="en-US"/>
        </w:rPr>
        <w:lastRenderedPageBreak/>
        <w:t>Sjøfartsdirektoratet har ikke erfaringsgrunnlag som tilsier at dette alternativet bør endres, og gjeldende rett på dette punktet videreføres.</w:t>
      </w:r>
    </w:p>
    <w:p w14:paraId="49F99365" w14:textId="44FF65BB" w:rsidR="00DB7BCD" w:rsidRDefault="004D667E" w:rsidP="00DB7BCD">
      <w:pPr>
        <w:spacing w:after="160" w:line="259" w:lineRule="auto"/>
        <w:rPr>
          <w:rFonts w:ascii="Calibri" w:eastAsia="Calibri" w:hAnsi="Calibri"/>
          <w:sz w:val="22"/>
          <w:szCs w:val="22"/>
          <w:lang w:eastAsia="en-US"/>
        </w:rPr>
      </w:pPr>
      <w:r>
        <w:rPr>
          <w:rFonts w:ascii="Calibri" w:eastAsia="Calibri" w:hAnsi="Calibri"/>
          <w:sz w:val="22"/>
          <w:szCs w:val="22"/>
          <w:lang w:eastAsia="en-US"/>
        </w:rPr>
        <w:t>Paragraf 1</w:t>
      </w:r>
      <w:r w:rsidR="00972771">
        <w:rPr>
          <w:rFonts w:ascii="Calibri" w:eastAsia="Calibri" w:hAnsi="Calibri"/>
          <w:sz w:val="22"/>
          <w:szCs w:val="22"/>
          <w:lang w:eastAsia="en-US"/>
        </w:rPr>
        <w:t>6</w:t>
      </w:r>
      <w:r>
        <w:rPr>
          <w:rFonts w:ascii="Calibri" w:eastAsia="Calibri" w:hAnsi="Calibri"/>
          <w:sz w:val="22"/>
          <w:szCs w:val="22"/>
          <w:lang w:eastAsia="en-US"/>
        </w:rPr>
        <w:t xml:space="preserve"> første ledd bokstavene a-f viderefører </w:t>
      </w:r>
      <w:r w:rsidR="00DB7BCD">
        <w:rPr>
          <w:rFonts w:ascii="Calibri" w:eastAsia="Calibri" w:hAnsi="Calibri"/>
          <w:sz w:val="22"/>
          <w:szCs w:val="22"/>
          <w:lang w:eastAsia="en-US"/>
        </w:rPr>
        <w:t xml:space="preserve">hovedsakelig </w:t>
      </w:r>
      <w:r>
        <w:rPr>
          <w:rFonts w:ascii="Calibri" w:eastAsia="Calibri" w:hAnsi="Calibri"/>
          <w:sz w:val="22"/>
          <w:szCs w:val="22"/>
          <w:lang w:eastAsia="en-US"/>
        </w:rPr>
        <w:t>gjeldende rett.</w:t>
      </w:r>
      <w:r w:rsidR="00DB7BCD" w:rsidRPr="00DB7BCD">
        <w:rPr>
          <w:rFonts w:ascii="Calibri" w:eastAsia="Calibri" w:hAnsi="Calibri"/>
          <w:sz w:val="22"/>
          <w:szCs w:val="22"/>
          <w:lang w:eastAsia="en-US"/>
        </w:rPr>
        <w:t xml:space="preserve"> </w:t>
      </w:r>
      <w:r w:rsidR="00DB7BCD">
        <w:rPr>
          <w:rFonts w:ascii="Calibri" w:eastAsia="Calibri" w:hAnsi="Calibri"/>
          <w:sz w:val="22"/>
          <w:szCs w:val="22"/>
          <w:lang w:eastAsia="en-US"/>
        </w:rPr>
        <w:t xml:space="preserve">Hovedregelen i første ledd må ses i sammenheng med annet ledd, der det åpnes for å ikke føre </w:t>
      </w:r>
      <w:r w:rsidR="00DB7BCD" w:rsidRPr="00D703EB">
        <w:rPr>
          <w:rFonts w:ascii="Calibri" w:eastAsia="Calibri" w:hAnsi="Calibri"/>
          <w:sz w:val="22"/>
          <w:szCs w:val="22"/>
          <w:lang w:eastAsia="en-US"/>
        </w:rPr>
        <w:t>redningsflåte</w:t>
      </w:r>
      <w:r w:rsidR="00DB7BCD">
        <w:rPr>
          <w:rFonts w:ascii="Calibri" w:eastAsia="Calibri" w:hAnsi="Calibri"/>
          <w:sz w:val="22"/>
          <w:szCs w:val="22"/>
          <w:lang w:eastAsia="en-US"/>
        </w:rPr>
        <w:t>,</w:t>
      </w:r>
      <w:r w:rsidR="00DB7BCD" w:rsidRPr="00D703EB">
        <w:rPr>
          <w:rFonts w:ascii="Calibri" w:eastAsia="Calibri" w:hAnsi="Calibri"/>
          <w:sz w:val="22"/>
          <w:szCs w:val="22"/>
          <w:lang w:eastAsia="en-US"/>
        </w:rPr>
        <w:t xml:space="preserve"> flyteutstyr eller livbøye </w:t>
      </w:r>
      <w:r w:rsidR="00DB7BCD">
        <w:rPr>
          <w:rFonts w:ascii="Calibri" w:eastAsia="Calibri" w:hAnsi="Calibri"/>
          <w:sz w:val="22"/>
          <w:szCs w:val="22"/>
          <w:lang w:eastAsia="en-US"/>
        </w:rPr>
        <w:t>når alle om bord er iført flyteutstyr som nevnt der.</w:t>
      </w:r>
    </w:p>
    <w:p w14:paraId="069861BC" w14:textId="77777777" w:rsidR="00DB7BCD" w:rsidRDefault="00DB7BCD" w:rsidP="00DB7BCD">
      <w:pPr>
        <w:spacing w:after="160" w:line="259" w:lineRule="auto"/>
        <w:rPr>
          <w:rFonts w:ascii="Calibri" w:eastAsia="Calibri" w:hAnsi="Calibri"/>
          <w:sz w:val="22"/>
          <w:szCs w:val="22"/>
          <w:lang w:eastAsia="en-US"/>
        </w:rPr>
      </w:pPr>
      <w:r>
        <w:rPr>
          <w:rFonts w:ascii="Calibri" w:eastAsia="Calibri" w:hAnsi="Calibri"/>
          <w:sz w:val="22"/>
          <w:szCs w:val="22"/>
          <w:lang w:eastAsia="en-US"/>
        </w:rPr>
        <w:t>Skrivemåten «Redningsflåte(r)» endres til «</w:t>
      </w:r>
      <w:r w:rsidRPr="00284671">
        <w:rPr>
          <w:rFonts w:ascii="Calibri" w:eastAsia="Calibri" w:hAnsi="Calibri"/>
          <w:sz w:val="22"/>
          <w:szCs w:val="22"/>
          <w:lang w:eastAsia="en-US"/>
        </w:rPr>
        <w:t>Redningsflåte eller redningsflåter</w:t>
      </w:r>
      <w:r>
        <w:rPr>
          <w:rFonts w:ascii="Calibri" w:eastAsia="Calibri" w:hAnsi="Calibri"/>
          <w:sz w:val="22"/>
          <w:szCs w:val="22"/>
          <w:lang w:eastAsia="en-US"/>
        </w:rPr>
        <w:t>», uten at dette endrer meningsinnholdet. På samme måte endres ordlyden i annet og femte ledd til «</w:t>
      </w:r>
      <w:r w:rsidRPr="00284671">
        <w:rPr>
          <w:rFonts w:ascii="Calibri" w:eastAsia="Calibri" w:hAnsi="Calibri"/>
          <w:sz w:val="22"/>
          <w:szCs w:val="22"/>
          <w:lang w:eastAsia="en-US"/>
        </w:rPr>
        <w:t xml:space="preserve">redningsflåte eller </w:t>
      </w:r>
      <w:r>
        <w:rPr>
          <w:rFonts w:ascii="Calibri" w:eastAsia="Calibri" w:hAnsi="Calibri"/>
          <w:sz w:val="22"/>
          <w:szCs w:val="22"/>
          <w:lang w:eastAsia="en-US"/>
        </w:rPr>
        <w:t>rednings</w:t>
      </w:r>
      <w:r w:rsidRPr="00284671">
        <w:rPr>
          <w:rFonts w:ascii="Calibri" w:eastAsia="Calibri" w:hAnsi="Calibri"/>
          <w:sz w:val="22"/>
          <w:szCs w:val="22"/>
          <w:lang w:eastAsia="en-US"/>
        </w:rPr>
        <w:t>flåter</w:t>
      </w:r>
      <w:r>
        <w:rPr>
          <w:rFonts w:ascii="Calibri" w:eastAsia="Calibri" w:hAnsi="Calibri"/>
          <w:sz w:val="22"/>
          <w:szCs w:val="22"/>
          <w:lang w:eastAsia="en-US"/>
        </w:rPr>
        <w:t xml:space="preserve">» </w:t>
      </w:r>
    </w:p>
    <w:p w14:paraId="6872C49A" w14:textId="1D1B45CA" w:rsidR="004D667E" w:rsidRPr="00D754E6"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Forskriften</w:t>
      </w:r>
      <w:r w:rsidRPr="008A6390">
        <w:rPr>
          <w:rFonts w:ascii="Calibri" w:eastAsia="Calibri" w:hAnsi="Calibri"/>
          <w:sz w:val="22"/>
          <w:szCs w:val="22"/>
          <w:lang w:eastAsia="en-US"/>
        </w:rPr>
        <w:t xml:space="preserve"> § 1</w:t>
      </w:r>
      <w:r w:rsidR="00972771">
        <w:rPr>
          <w:rFonts w:ascii="Calibri" w:eastAsia="Calibri" w:hAnsi="Calibri"/>
          <w:sz w:val="22"/>
          <w:szCs w:val="22"/>
          <w:lang w:eastAsia="en-US"/>
        </w:rPr>
        <w:t>6</w:t>
      </w:r>
      <w:r w:rsidRPr="008A6390">
        <w:rPr>
          <w:rFonts w:ascii="Calibri" w:eastAsia="Calibri" w:hAnsi="Calibri"/>
          <w:sz w:val="22"/>
          <w:szCs w:val="22"/>
          <w:lang w:eastAsia="en-US"/>
        </w:rPr>
        <w:t xml:space="preserve"> første ledd bokstav f forenkler ordlyden </w:t>
      </w:r>
      <w:r w:rsidR="00DB7BCD">
        <w:rPr>
          <w:rFonts w:ascii="Calibri" w:eastAsia="Calibri" w:hAnsi="Calibri"/>
          <w:sz w:val="22"/>
          <w:szCs w:val="22"/>
          <w:lang w:eastAsia="en-US"/>
        </w:rPr>
        <w:t>sammenlignet med</w:t>
      </w:r>
      <w:r w:rsidRPr="008A6390">
        <w:rPr>
          <w:rFonts w:ascii="Calibri" w:eastAsia="Calibri" w:hAnsi="Calibri"/>
          <w:sz w:val="22"/>
          <w:szCs w:val="22"/>
          <w:lang w:eastAsia="en-US"/>
        </w:rPr>
        <w:t xml:space="preserve"> </w:t>
      </w:r>
      <w:r>
        <w:rPr>
          <w:rFonts w:ascii="Calibri" w:eastAsia="Calibri" w:hAnsi="Calibri"/>
          <w:sz w:val="22"/>
          <w:szCs w:val="22"/>
          <w:lang w:eastAsia="en-US"/>
        </w:rPr>
        <w:t>1400-forskriften</w:t>
      </w:r>
      <w:r w:rsidRPr="008A6390">
        <w:rPr>
          <w:rFonts w:ascii="Calibri" w:eastAsia="Calibri" w:hAnsi="Calibri"/>
          <w:sz w:val="22"/>
          <w:szCs w:val="22"/>
          <w:lang w:eastAsia="en-US"/>
        </w:rPr>
        <w:t xml:space="preserve"> § 13 første ledd bokstav f. Bestemmelsen viderefører kravet om at det skal være om bord en innretning som gjør det mulig å plukke opp en person fra vannet. Rederiet står her fritt til å finne en løsning som fungerer på det enkelte fartøy. Testing av innretningen må inngå i rederiets øvelser, jf. sikkerhetssystemet, og det må kunne dokumenteres at den faktisk fungerer.</w:t>
      </w:r>
    </w:p>
    <w:p w14:paraId="78D42475" w14:textId="77777777" w:rsidR="00DB7BCD" w:rsidRDefault="00DB7BCD" w:rsidP="007752C0">
      <w:pPr>
        <w:spacing w:after="100" w:line="259" w:lineRule="auto"/>
        <w:rPr>
          <w:rFonts w:ascii="Calibri" w:eastAsia="Calibri" w:hAnsi="Calibri"/>
          <w:i/>
          <w:sz w:val="22"/>
          <w:szCs w:val="22"/>
          <w:u w:val="single"/>
          <w:lang w:eastAsia="en-US"/>
        </w:rPr>
      </w:pPr>
    </w:p>
    <w:p w14:paraId="15ED247C" w14:textId="63F2E8A6" w:rsidR="004D667E" w:rsidRPr="008A6390"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A</w:t>
      </w:r>
      <w:r w:rsidRPr="008A6390">
        <w:rPr>
          <w:rFonts w:ascii="Calibri" w:eastAsia="Calibri" w:hAnsi="Calibri"/>
          <w:i/>
          <w:sz w:val="22"/>
          <w:szCs w:val="22"/>
          <w:u w:val="single"/>
          <w:lang w:eastAsia="en-US"/>
        </w:rPr>
        <w:t>nnet ledd</w:t>
      </w:r>
    </w:p>
    <w:p w14:paraId="459D6909" w14:textId="2AC5C9CF"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Paragraf 1</w:t>
      </w:r>
      <w:r w:rsidR="00972771">
        <w:rPr>
          <w:rFonts w:ascii="Calibri" w:eastAsia="Calibri" w:hAnsi="Calibri"/>
          <w:sz w:val="22"/>
          <w:szCs w:val="22"/>
          <w:lang w:eastAsia="en-US"/>
        </w:rPr>
        <w:t>6</w:t>
      </w:r>
      <w:r w:rsidRPr="008A6390">
        <w:rPr>
          <w:rFonts w:ascii="Calibri" w:eastAsia="Calibri" w:hAnsi="Calibri"/>
          <w:sz w:val="22"/>
          <w:szCs w:val="22"/>
          <w:lang w:eastAsia="en-US"/>
        </w:rPr>
        <w:t xml:space="preserve"> annet ledd </w:t>
      </w:r>
      <w:r>
        <w:rPr>
          <w:rFonts w:ascii="Calibri" w:eastAsia="Calibri" w:hAnsi="Calibri"/>
          <w:sz w:val="22"/>
          <w:szCs w:val="22"/>
          <w:lang w:eastAsia="en-US"/>
        </w:rPr>
        <w:t xml:space="preserve">i forskriften </w:t>
      </w:r>
      <w:r w:rsidRPr="008A6390">
        <w:rPr>
          <w:rFonts w:ascii="Calibri" w:eastAsia="Calibri" w:hAnsi="Calibri"/>
          <w:sz w:val="22"/>
          <w:szCs w:val="22"/>
          <w:lang w:eastAsia="en-US"/>
        </w:rPr>
        <w:t xml:space="preserve">forenkler reglene i nåværende § 13 annet ledd. Bestemmelsens innledning </w:t>
      </w:r>
      <w:r>
        <w:rPr>
          <w:rFonts w:ascii="Calibri" w:eastAsia="Calibri" w:hAnsi="Calibri"/>
          <w:sz w:val="22"/>
          <w:szCs w:val="22"/>
          <w:lang w:eastAsia="en-US"/>
        </w:rPr>
        <w:t>gjøres</w:t>
      </w:r>
      <w:r w:rsidRPr="008A6390">
        <w:rPr>
          <w:rFonts w:ascii="Calibri" w:eastAsia="Calibri" w:hAnsi="Calibri"/>
          <w:sz w:val="22"/>
          <w:szCs w:val="22"/>
          <w:lang w:eastAsia="en-US"/>
        </w:rPr>
        <w:t xml:space="preserve"> mer forklarende enn i dag ved at den poengterer at «Det er ikke nødvendig å føre redningsflåte</w:t>
      </w:r>
      <w:r>
        <w:rPr>
          <w:rFonts w:ascii="Calibri" w:eastAsia="Calibri" w:hAnsi="Calibri"/>
          <w:sz w:val="22"/>
          <w:szCs w:val="22"/>
          <w:lang w:eastAsia="en-US"/>
        </w:rPr>
        <w:t xml:space="preserve"> eller </w:t>
      </w:r>
      <w:r w:rsidR="00DB7BCD">
        <w:rPr>
          <w:rFonts w:ascii="Calibri" w:eastAsia="Calibri" w:hAnsi="Calibri"/>
          <w:sz w:val="22"/>
          <w:szCs w:val="22"/>
          <w:lang w:eastAsia="en-US"/>
        </w:rPr>
        <w:t>-</w:t>
      </w:r>
      <w:r>
        <w:rPr>
          <w:rFonts w:ascii="Calibri" w:eastAsia="Calibri" w:hAnsi="Calibri"/>
          <w:sz w:val="22"/>
          <w:szCs w:val="22"/>
          <w:lang w:eastAsia="en-US"/>
        </w:rPr>
        <w:t>flåter</w:t>
      </w:r>
      <w:r w:rsidRPr="008A6390">
        <w:rPr>
          <w:rFonts w:ascii="Calibri" w:eastAsia="Calibri" w:hAnsi="Calibri"/>
          <w:sz w:val="22"/>
          <w:szCs w:val="22"/>
          <w:lang w:eastAsia="en-US"/>
        </w:rPr>
        <w:t>, flyteutstyr eller livbøye som nevnt i første ledd bokstav a til c når alle om bord er iført (...)». Som tidligere er det to alternativer</w:t>
      </w:r>
      <w:r w:rsidR="00D06DE1">
        <w:rPr>
          <w:rFonts w:ascii="Calibri" w:eastAsia="Calibri" w:hAnsi="Calibri"/>
          <w:sz w:val="22"/>
          <w:szCs w:val="22"/>
          <w:lang w:eastAsia="en-US"/>
        </w:rPr>
        <w:t>, bokstav a og bokstav b</w:t>
      </w:r>
      <w:r w:rsidRPr="008A6390">
        <w:rPr>
          <w:rFonts w:ascii="Calibri" w:eastAsia="Calibri" w:hAnsi="Calibri"/>
          <w:sz w:val="22"/>
          <w:szCs w:val="22"/>
          <w:lang w:eastAsia="en-US"/>
        </w:rPr>
        <w:t>:</w:t>
      </w:r>
    </w:p>
    <w:p w14:paraId="42D35CC1" w14:textId="3A6A84CE"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Bokstav a viderefører alternativ</w:t>
      </w:r>
      <w:r>
        <w:rPr>
          <w:rFonts w:ascii="Calibri" w:eastAsia="Calibri" w:hAnsi="Calibri"/>
          <w:sz w:val="22"/>
          <w:szCs w:val="22"/>
          <w:lang w:eastAsia="en-US"/>
        </w:rPr>
        <w:t>et</w:t>
      </w:r>
      <w:r w:rsidRPr="008A6390">
        <w:rPr>
          <w:rFonts w:ascii="Calibri" w:eastAsia="Calibri" w:hAnsi="Calibri"/>
          <w:sz w:val="22"/>
          <w:szCs w:val="22"/>
          <w:lang w:eastAsia="en-US"/>
        </w:rPr>
        <w:t xml:space="preserve"> om at det er ikke nødvendig å føre redningsflåte eller -flåter, flyteutstyr eller livbøye når alle om bord er iført heldekkende flytedrakt som alene, eller i kombinasjon med annet flyteutstyr, gir en oppdrift på 150 N</w:t>
      </w:r>
      <w:r>
        <w:rPr>
          <w:rFonts w:ascii="Calibri" w:eastAsia="Calibri" w:hAnsi="Calibri"/>
          <w:sz w:val="22"/>
          <w:szCs w:val="22"/>
          <w:lang w:eastAsia="en-US"/>
        </w:rPr>
        <w:t>. Alternativet i 1400-forskriften § 13 annet ledd bokstav a annet punktum («</w:t>
      </w:r>
      <w:r w:rsidRPr="006A25AC">
        <w:rPr>
          <w:rFonts w:ascii="Calibri" w:eastAsia="Calibri" w:hAnsi="Calibri"/>
          <w:sz w:val="22"/>
          <w:szCs w:val="22"/>
          <w:lang w:eastAsia="en-US"/>
        </w:rPr>
        <w:t>Passasjerer som skal dykke kan under seilas være iført dykkerdrakt som alene, eller i kombinasjon med CE-merket flyteutstyr, gir en oppdrift på minst 150 N.</w:t>
      </w:r>
      <w:r>
        <w:rPr>
          <w:rFonts w:ascii="Calibri" w:eastAsia="Calibri" w:hAnsi="Calibri"/>
          <w:sz w:val="22"/>
          <w:szCs w:val="22"/>
          <w:lang w:eastAsia="en-US"/>
        </w:rPr>
        <w:t>») var ikke med i høringsutkastet. Etter tilbakemeldinger på telefon videreføres dette alternativet i forskriften § 1</w:t>
      </w:r>
      <w:r w:rsidR="00972771">
        <w:rPr>
          <w:rFonts w:ascii="Calibri" w:eastAsia="Calibri" w:hAnsi="Calibri"/>
          <w:sz w:val="22"/>
          <w:szCs w:val="22"/>
          <w:lang w:eastAsia="en-US"/>
        </w:rPr>
        <w:t>6</w:t>
      </w:r>
      <w:r>
        <w:rPr>
          <w:rFonts w:ascii="Calibri" w:eastAsia="Calibri" w:hAnsi="Calibri"/>
          <w:sz w:val="22"/>
          <w:szCs w:val="22"/>
          <w:lang w:eastAsia="en-US"/>
        </w:rPr>
        <w:t xml:space="preserve"> annet ledd bokstav a.</w:t>
      </w:r>
    </w:p>
    <w:p w14:paraId="53C30C14" w14:textId="74BBD706"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Fors</w:t>
      </w:r>
      <w:r>
        <w:rPr>
          <w:rFonts w:ascii="Calibri" w:eastAsia="Calibri" w:hAnsi="Calibri"/>
          <w:sz w:val="22"/>
          <w:szCs w:val="22"/>
          <w:lang w:eastAsia="en-US"/>
        </w:rPr>
        <w:t>kriften § 1</w:t>
      </w:r>
      <w:r w:rsidR="00972771">
        <w:rPr>
          <w:rFonts w:ascii="Calibri" w:eastAsia="Calibri" w:hAnsi="Calibri"/>
          <w:sz w:val="22"/>
          <w:szCs w:val="22"/>
          <w:lang w:eastAsia="en-US"/>
        </w:rPr>
        <w:t>6</w:t>
      </w:r>
      <w:r>
        <w:rPr>
          <w:rFonts w:ascii="Calibri" w:eastAsia="Calibri" w:hAnsi="Calibri"/>
          <w:sz w:val="22"/>
          <w:szCs w:val="22"/>
          <w:lang w:eastAsia="en-US"/>
        </w:rPr>
        <w:t xml:space="preserve"> annet ledd bokstav b</w:t>
      </w:r>
      <w:r w:rsidRPr="008A6390">
        <w:rPr>
          <w:rFonts w:ascii="Calibri" w:eastAsia="Calibri" w:hAnsi="Calibri"/>
          <w:sz w:val="22"/>
          <w:szCs w:val="22"/>
          <w:lang w:eastAsia="en-US"/>
        </w:rPr>
        <w:t xml:space="preserve"> er en forenkling i forhold til </w:t>
      </w:r>
      <w:r>
        <w:rPr>
          <w:rFonts w:ascii="Calibri" w:eastAsia="Calibri" w:hAnsi="Calibri"/>
          <w:sz w:val="22"/>
          <w:szCs w:val="22"/>
          <w:lang w:eastAsia="en-US"/>
        </w:rPr>
        <w:t xml:space="preserve">1400-forskriften som </w:t>
      </w:r>
      <w:r w:rsidRPr="008A6390">
        <w:rPr>
          <w:rFonts w:ascii="Calibri" w:eastAsia="Calibri" w:hAnsi="Calibri"/>
          <w:sz w:val="22"/>
          <w:szCs w:val="22"/>
          <w:lang w:eastAsia="en-US"/>
        </w:rPr>
        <w:t>inneholder fire ulike vilkår</w:t>
      </w:r>
      <w:r>
        <w:rPr>
          <w:rFonts w:ascii="Calibri" w:eastAsia="Calibri" w:hAnsi="Calibri"/>
          <w:sz w:val="22"/>
          <w:szCs w:val="22"/>
          <w:lang w:eastAsia="en-US"/>
        </w:rPr>
        <w:t>:</w:t>
      </w:r>
      <w:r w:rsidRPr="008A6390">
        <w:rPr>
          <w:rFonts w:ascii="Calibri" w:eastAsia="Calibri" w:hAnsi="Calibri"/>
          <w:sz w:val="22"/>
          <w:szCs w:val="22"/>
          <w:lang w:eastAsia="en-US"/>
        </w:rPr>
        <w:t xml:space="preserve"> en geografisk begrensning, en hastighetsbegrensning, begrensning med hensyn til tid på året og lengdebegrensning på fartøyet.</w:t>
      </w:r>
      <w:r w:rsidR="00DB7BCD">
        <w:rPr>
          <w:rFonts w:ascii="Calibri" w:eastAsia="Calibri" w:hAnsi="Calibri"/>
          <w:sz w:val="22"/>
          <w:szCs w:val="22"/>
          <w:lang w:eastAsia="en-US"/>
        </w:rPr>
        <w:t xml:space="preserve"> </w:t>
      </w:r>
      <w:r>
        <w:rPr>
          <w:rFonts w:ascii="Calibri" w:eastAsia="Calibri" w:hAnsi="Calibri"/>
          <w:sz w:val="22"/>
          <w:szCs w:val="22"/>
          <w:lang w:eastAsia="en-US"/>
        </w:rPr>
        <w:t xml:space="preserve">I </w:t>
      </w:r>
      <w:r w:rsidR="00DB7BCD">
        <w:rPr>
          <w:rFonts w:ascii="Calibri" w:eastAsia="Calibri" w:hAnsi="Calibri"/>
          <w:sz w:val="22"/>
          <w:szCs w:val="22"/>
          <w:lang w:eastAsia="en-US"/>
        </w:rPr>
        <w:t xml:space="preserve">den nye </w:t>
      </w:r>
      <w:r>
        <w:rPr>
          <w:rFonts w:ascii="Calibri" w:eastAsia="Calibri" w:hAnsi="Calibri"/>
          <w:sz w:val="22"/>
          <w:szCs w:val="22"/>
          <w:lang w:eastAsia="en-US"/>
        </w:rPr>
        <w:t>forskriften fjernes</w:t>
      </w:r>
      <w:r w:rsidRPr="008A6390">
        <w:rPr>
          <w:rFonts w:ascii="Calibri" w:eastAsia="Calibri" w:hAnsi="Calibri"/>
          <w:sz w:val="22"/>
          <w:szCs w:val="22"/>
          <w:lang w:eastAsia="en-US"/>
        </w:rPr>
        <w:t xml:space="preserve"> hastighetsbegrensningen og maksimumslengden på fartøy som kan benytte unntaket. I tillegg </w:t>
      </w:r>
      <w:r>
        <w:rPr>
          <w:rFonts w:ascii="Calibri" w:eastAsia="Calibri" w:hAnsi="Calibri"/>
          <w:sz w:val="22"/>
          <w:szCs w:val="22"/>
          <w:lang w:eastAsia="en-US"/>
        </w:rPr>
        <w:t>utvides</w:t>
      </w:r>
      <w:r w:rsidRPr="008A6390">
        <w:rPr>
          <w:rFonts w:ascii="Calibri" w:eastAsia="Calibri" w:hAnsi="Calibri"/>
          <w:sz w:val="22"/>
          <w:szCs w:val="22"/>
          <w:lang w:eastAsia="en-US"/>
        </w:rPr>
        <w:t xml:space="preserve"> tidsperioden med fire uker</w:t>
      </w:r>
      <w:r>
        <w:rPr>
          <w:rFonts w:ascii="Calibri" w:eastAsia="Calibri" w:hAnsi="Calibri"/>
          <w:sz w:val="22"/>
          <w:szCs w:val="22"/>
          <w:lang w:eastAsia="en-US"/>
        </w:rPr>
        <w:t xml:space="preserve"> til 30. september. Leirskoleforbundet ønsker en ytterligere forlengning av perioden</w:t>
      </w:r>
      <w:r w:rsidR="00F2330E">
        <w:rPr>
          <w:rFonts w:ascii="Calibri" w:eastAsia="Calibri" w:hAnsi="Calibri"/>
          <w:sz w:val="22"/>
          <w:szCs w:val="22"/>
          <w:lang w:eastAsia="en-US"/>
        </w:rPr>
        <w:t>, men det</w:t>
      </w:r>
      <w:r>
        <w:rPr>
          <w:rFonts w:ascii="Calibri" w:eastAsia="Calibri" w:hAnsi="Calibri"/>
          <w:sz w:val="22"/>
          <w:szCs w:val="22"/>
          <w:lang w:eastAsia="en-US"/>
        </w:rPr>
        <w:t xml:space="preserve"> er </w:t>
      </w:r>
      <w:r w:rsidR="00F2330E">
        <w:rPr>
          <w:rFonts w:ascii="Calibri" w:eastAsia="Calibri" w:hAnsi="Calibri"/>
          <w:sz w:val="22"/>
          <w:szCs w:val="22"/>
          <w:lang w:eastAsia="en-US"/>
        </w:rPr>
        <w:t>ikke</w:t>
      </w:r>
      <w:r>
        <w:rPr>
          <w:rFonts w:ascii="Calibri" w:eastAsia="Calibri" w:hAnsi="Calibri"/>
          <w:sz w:val="22"/>
          <w:szCs w:val="22"/>
          <w:lang w:eastAsia="en-US"/>
        </w:rPr>
        <w:t xml:space="preserve"> nødvendig tatt i betraktning at leirskolenes aktiviteter </w:t>
      </w:r>
      <w:r w:rsidR="00F2330E">
        <w:rPr>
          <w:rFonts w:ascii="Calibri" w:eastAsia="Calibri" w:hAnsi="Calibri"/>
          <w:sz w:val="22"/>
          <w:szCs w:val="22"/>
          <w:lang w:eastAsia="en-US"/>
        </w:rPr>
        <w:t xml:space="preserve">nå har fått </w:t>
      </w:r>
      <w:r>
        <w:rPr>
          <w:rFonts w:ascii="Calibri" w:eastAsia="Calibri" w:hAnsi="Calibri"/>
          <w:sz w:val="22"/>
          <w:szCs w:val="22"/>
          <w:lang w:eastAsia="en-US"/>
        </w:rPr>
        <w:t xml:space="preserve">generelt </w:t>
      </w:r>
      <w:r w:rsidR="00F2330E">
        <w:rPr>
          <w:rFonts w:ascii="Calibri" w:eastAsia="Calibri" w:hAnsi="Calibri"/>
          <w:sz w:val="22"/>
          <w:szCs w:val="22"/>
          <w:lang w:eastAsia="en-US"/>
        </w:rPr>
        <w:t>unntak i</w:t>
      </w:r>
      <w:r>
        <w:rPr>
          <w:rFonts w:ascii="Calibri" w:eastAsia="Calibri" w:hAnsi="Calibri"/>
          <w:sz w:val="22"/>
          <w:szCs w:val="22"/>
          <w:lang w:eastAsia="en-US"/>
        </w:rPr>
        <w:t xml:space="preserve"> § 2.</w:t>
      </w:r>
    </w:p>
    <w:p w14:paraId="7CB340B7" w14:textId="42F699E6"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I forhold til 1400-forskriften, skjerpes</w:t>
      </w:r>
      <w:r w:rsidR="00F2330E">
        <w:rPr>
          <w:rFonts w:ascii="Calibri" w:eastAsia="Calibri" w:hAnsi="Calibri"/>
          <w:sz w:val="22"/>
          <w:szCs w:val="22"/>
          <w:lang w:eastAsia="en-US"/>
        </w:rPr>
        <w:t xml:space="preserve"> </w:t>
      </w:r>
      <w:r>
        <w:rPr>
          <w:rFonts w:ascii="Calibri" w:eastAsia="Calibri" w:hAnsi="Calibri"/>
          <w:sz w:val="22"/>
          <w:szCs w:val="22"/>
          <w:lang w:eastAsia="en-US"/>
        </w:rPr>
        <w:t>o</w:t>
      </w:r>
      <w:r w:rsidRPr="008A6390">
        <w:rPr>
          <w:rFonts w:ascii="Calibri" w:eastAsia="Calibri" w:hAnsi="Calibri"/>
          <w:sz w:val="22"/>
          <w:szCs w:val="22"/>
          <w:lang w:eastAsia="en-US"/>
        </w:rPr>
        <w:t xml:space="preserve">ppdriftskravet </w:t>
      </w:r>
      <w:r>
        <w:rPr>
          <w:rFonts w:ascii="Calibri" w:eastAsia="Calibri" w:hAnsi="Calibri"/>
          <w:sz w:val="22"/>
          <w:szCs w:val="22"/>
          <w:lang w:eastAsia="en-US"/>
        </w:rPr>
        <w:t>i § 1</w:t>
      </w:r>
      <w:r w:rsidR="00972771">
        <w:rPr>
          <w:rFonts w:ascii="Calibri" w:eastAsia="Calibri" w:hAnsi="Calibri"/>
          <w:sz w:val="22"/>
          <w:szCs w:val="22"/>
          <w:lang w:eastAsia="en-US"/>
        </w:rPr>
        <w:t>6</w:t>
      </w:r>
      <w:r>
        <w:rPr>
          <w:rFonts w:ascii="Calibri" w:eastAsia="Calibri" w:hAnsi="Calibri"/>
          <w:sz w:val="22"/>
          <w:szCs w:val="22"/>
          <w:lang w:eastAsia="en-US"/>
        </w:rPr>
        <w:t xml:space="preserve"> annet ledd bokstav b </w:t>
      </w:r>
      <w:r w:rsidRPr="008A6390">
        <w:rPr>
          <w:rFonts w:ascii="Calibri" w:eastAsia="Calibri" w:hAnsi="Calibri"/>
          <w:sz w:val="22"/>
          <w:szCs w:val="22"/>
          <w:lang w:eastAsia="en-US"/>
        </w:rPr>
        <w:t>fra 50 N til 100 N, noe som er mer i samsvar med standardene flyteutstyret er konstruert i henhold til. Flyteutstyr med 50 N er ifølge ISO 12402-3:2006 punkt 4.2.4 beregnet for dyktige svømmere og krever aktiv deltakelse fra brukeren og er ikke beregnet for å holde brukeren i sikkerhet over lengre tid. Flyteuts</w:t>
      </w:r>
      <w:r>
        <w:rPr>
          <w:rFonts w:ascii="Calibri" w:eastAsia="Calibri" w:hAnsi="Calibri"/>
          <w:sz w:val="22"/>
          <w:szCs w:val="22"/>
          <w:lang w:eastAsia="en-US"/>
        </w:rPr>
        <w:t>t</w:t>
      </w:r>
      <w:r w:rsidRPr="008A6390">
        <w:rPr>
          <w:rFonts w:ascii="Calibri" w:eastAsia="Calibri" w:hAnsi="Calibri"/>
          <w:sz w:val="22"/>
          <w:szCs w:val="22"/>
          <w:lang w:eastAsia="en-US"/>
        </w:rPr>
        <w:t xml:space="preserve">yr med 100 N </w:t>
      </w:r>
      <w:r w:rsidR="00F2330E">
        <w:rPr>
          <w:rFonts w:ascii="Calibri" w:eastAsia="Calibri" w:hAnsi="Calibri"/>
          <w:sz w:val="22"/>
          <w:szCs w:val="22"/>
          <w:lang w:eastAsia="en-US"/>
        </w:rPr>
        <w:t xml:space="preserve">er </w:t>
      </w:r>
      <w:r w:rsidRPr="008A6390">
        <w:rPr>
          <w:rFonts w:ascii="Calibri" w:eastAsia="Calibri" w:hAnsi="Calibri"/>
          <w:sz w:val="22"/>
          <w:szCs w:val="22"/>
          <w:lang w:eastAsia="en-US"/>
        </w:rPr>
        <w:t>ifølge ISO 12402-3:2006 punkt 4.2.3 laget for bruk i beskyttet farvann mens man venter på redning. Utstyret er ikke beregnet for bruk under tøffe forhold.</w:t>
      </w:r>
    </w:p>
    <w:p w14:paraId="0A5E83A3" w14:textId="77777777" w:rsidR="00D06DE1" w:rsidRDefault="00D06DE1" w:rsidP="007752C0">
      <w:pPr>
        <w:spacing w:after="100" w:line="259" w:lineRule="auto"/>
        <w:rPr>
          <w:rFonts w:ascii="Calibri" w:eastAsia="Calibri" w:hAnsi="Calibri"/>
          <w:i/>
          <w:sz w:val="22"/>
          <w:szCs w:val="22"/>
          <w:u w:val="single"/>
          <w:lang w:eastAsia="en-US"/>
        </w:rPr>
      </w:pPr>
    </w:p>
    <w:p w14:paraId="03C6AA70" w14:textId="00DBC699" w:rsidR="004D667E" w:rsidRPr="007752C0" w:rsidRDefault="004D667E" w:rsidP="007752C0">
      <w:pPr>
        <w:spacing w:after="100" w:line="259" w:lineRule="auto"/>
        <w:rPr>
          <w:rFonts w:ascii="Calibri" w:eastAsia="Calibri" w:hAnsi="Calibri"/>
          <w:i/>
          <w:sz w:val="22"/>
          <w:szCs w:val="22"/>
          <w:u w:val="single"/>
          <w:lang w:eastAsia="en-US"/>
        </w:rPr>
      </w:pPr>
      <w:r w:rsidRPr="007752C0">
        <w:rPr>
          <w:rFonts w:ascii="Calibri" w:eastAsia="Calibri" w:hAnsi="Calibri"/>
          <w:i/>
          <w:sz w:val="22"/>
          <w:szCs w:val="22"/>
          <w:u w:val="single"/>
          <w:lang w:eastAsia="en-US"/>
        </w:rPr>
        <w:t>Tredje ledd</w:t>
      </w:r>
    </w:p>
    <w:p w14:paraId="77854B33" w14:textId="77777777" w:rsidR="004D667E" w:rsidRPr="008A6390"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Bestemmelsen viderefører gjeldende rett. Kravet sto tidligere i 1400-forskriften § 13 første ledd bokstav b. I utkastet som ble sendt på høring sto bestemmelsen i § 17 første ledd bokstav b, men flyttes for oversiktens skyld til et eget ledd i den endelige forskriften.</w:t>
      </w:r>
    </w:p>
    <w:p w14:paraId="4FA2CC6D" w14:textId="14650BF8" w:rsidR="004D667E" w:rsidRDefault="004D667E" w:rsidP="004D667E">
      <w:pPr>
        <w:spacing w:after="160" w:line="259" w:lineRule="auto"/>
        <w:rPr>
          <w:rFonts w:ascii="Calibri" w:eastAsia="Calibri" w:hAnsi="Calibri"/>
          <w:sz w:val="22"/>
          <w:szCs w:val="22"/>
          <w:lang w:eastAsia="en-US"/>
        </w:rPr>
      </w:pPr>
    </w:p>
    <w:p w14:paraId="338956D4" w14:textId="77777777" w:rsidR="004D667E" w:rsidRPr="007752C0" w:rsidRDefault="004D667E" w:rsidP="007752C0">
      <w:pPr>
        <w:spacing w:after="100" w:line="259" w:lineRule="auto"/>
        <w:rPr>
          <w:rFonts w:ascii="Calibri" w:eastAsia="Calibri" w:hAnsi="Calibri"/>
          <w:i/>
          <w:sz w:val="22"/>
          <w:szCs w:val="22"/>
          <w:u w:val="single"/>
          <w:lang w:eastAsia="en-US"/>
        </w:rPr>
      </w:pPr>
      <w:r w:rsidRPr="007752C0">
        <w:rPr>
          <w:rFonts w:ascii="Calibri" w:eastAsia="Calibri" w:hAnsi="Calibri"/>
          <w:i/>
          <w:sz w:val="22"/>
          <w:szCs w:val="22"/>
          <w:u w:val="single"/>
          <w:lang w:eastAsia="en-US"/>
        </w:rPr>
        <w:lastRenderedPageBreak/>
        <w:t>Fjerde ledd</w:t>
      </w:r>
    </w:p>
    <w:p w14:paraId="36D4C5B4" w14:textId="77777777"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Det har ikke kommet innspill til forslaget om</w:t>
      </w:r>
      <w:r w:rsidRPr="000714E6">
        <w:rPr>
          <w:rFonts w:ascii="Calibri" w:eastAsia="Calibri" w:hAnsi="Calibri"/>
          <w:sz w:val="22"/>
          <w:szCs w:val="22"/>
          <w:lang w:eastAsia="en-US"/>
        </w:rPr>
        <w:t xml:space="preserve"> å innføre krav om at personer som oppholder seg utendørs på fartøy under 8 m største lengde skal ha flyteutstyret på når fartøyet er underveis. Dette er i samsvar med det som gjelder for fritidsfartøy, se lov 26. juni 1998 nr. 47 om fritids- og småbåter § 23a. Ordet «personer» omfatter passasjerer og bemanning.</w:t>
      </w:r>
    </w:p>
    <w:p w14:paraId="1BB15732" w14:textId="77777777" w:rsidR="004D667E" w:rsidRDefault="004D667E" w:rsidP="004D667E">
      <w:pPr>
        <w:spacing w:after="160" w:line="259" w:lineRule="auto"/>
        <w:rPr>
          <w:rFonts w:ascii="Calibri" w:eastAsia="Calibri" w:hAnsi="Calibri"/>
          <w:sz w:val="22"/>
          <w:szCs w:val="22"/>
          <w:lang w:eastAsia="en-US"/>
        </w:rPr>
      </w:pPr>
      <w:r w:rsidRPr="000714E6">
        <w:rPr>
          <w:rFonts w:ascii="Calibri" w:eastAsia="Calibri" w:hAnsi="Calibri"/>
          <w:sz w:val="22"/>
          <w:szCs w:val="22"/>
          <w:lang w:eastAsia="en-US"/>
        </w:rPr>
        <w:t>I utkastet som ble sendt på høring sto bestemmelsen i § 17 første ledd bokstav b, men flyttes for oversiktens skyld til et eget ledd i den endelige forskriften.</w:t>
      </w:r>
    </w:p>
    <w:p w14:paraId="7D6AD39B" w14:textId="77777777" w:rsidR="004D667E" w:rsidRDefault="004D667E" w:rsidP="004D667E">
      <w:pPr>
        <w:spacing w:after="160" w:line="259" w:lineRule="auto"/>
        <w:rPr>
          <w:rFonts w:ascii="Calibri" w:eastAsia="Calibri" w:hAnsi="Calibri"/>
          <w:sz w:val="22"/>
          <w:szCs w:val="22"/>
          <w:lang w:eastAsia="en-US"/>
        </w:rPr>
      </w:pPr>
      <w:r w:rsidRPr="000714E6">
        <w:rPr>
          <w:rFonts w:ascii="Calibri" w:eastAsia="Calibri" w:hAnsi="Calibri"/>
          <w:sz w:val="22"/>
          <w:szCs w:val="22"/>
          <w:lang w:eastAsia="en-US"/>
        </w:rPr>
        <w:t xml:space="preserve">Bakgrunnen for </w:t>
      </w:r>
      <w:r>
        <w:rPr>
          <w:rFonts w:ascii="Calibri" w:eastAsia="Calibri" w:hAnsi="Calibri"/>
          <w:sz w:val="22"/>
          <w:szCs w:val="22"/>
          <w:lang w:eastAsia="en-US"/>
        </w:rPr>
        <w:t>bestemmelsen</w:t>
      </w:r>
      <w:r w:rsidRPr="000714E6">
        <w:rPr>
          <w:rFonts w:ascii="Calibri" w:eastAsia="Calibri" w:hAnsi="Calibri"/>
          <w:sz w:val="22"/>
          <w:szCs w:val="22"/>
          <w:lang w:eastAsia="en-US"/>
        </w:rPr>
        <w:t xml:space="preserve"> er at det </w:t>
      </w:r>
      <w:r>
        <w:rPr>
          <w:rFonts w:ascii="Calibri" w:eastAsia="Calibri" w:hAnsi="Calibri"/>
          <w:sz w:val="22"/>
          <w:szCs w:val="22"/>
          <w:lang w:eastAsia="en-US"/>
        </w:rPr>
        <w:t>ville</w:t>
      </w:r>
      <w:r w:rsidRPr="000714E6">
        <w:rPr>
          <w:rFonts w:ascii="Calibri" w:eastAsia="Calibri" w:hAnsi="Calibri"/>
          <w:sz w:val="22"/>
          <w:szCs w:val="22"/>
          <w:lang w:eastAsia="en-US"/>
        </w:rPr>
        <w:t xml:space="preserve"> virke rart om personer om bord i en fritidsbåt under åtte meter største lengde skal ha på egnet flyteutstyr, mens kravet faller bort når det samme fartøyet brukes i næringsvirksomhet. Kravet vil bare gjelde fartøy som fører redningsflåte. For fartøy som ikke fører redningsflåte følger krav om at flyteutstyr eller flytedrakt skal være på av annet ledd, og for Svalbard av </w:t>
      </w:r>
      <w:r>
        <w:rPr>
          <w:rFonts w:ascii="Calibri" w:eastAsia="Calibri" w:hAnsi="Calibri"/>
          <w:sz w:val="22"/>
          <w:szCs w:val="22"/>
          <w:lang w:eastAsia="en-US"/>
        </w:rPr>
        <w:t>femte</w:t>
      </w:r>
      <w:r w:rsidRPr="000714E6">
        <w:rPr>
          <w:rFonts w:ascii="Calibri" w:eastAsia="Calibri" w:hAnsi="Calibri"/>
          <w:sz w:val="22"/>
          <w:szCs w:val="22"/>
          <w:lang w:eastAsia="en-US"/>
        </w:rPr>
        <w:t xml:space="preserve"> ledd.</w:t>
      </w:r>
    </w:p>
    <w:p w14:paraId="0644D53A" w14:textId="77777777" w:rsidR="004D667E" w:rsidRPr="008A6390" w:rsidRDefault="004D667E" w:rsidP="004D667E">
      <w:pPr>
        <w:spacing w:after="160" w:line="259" w:lineRule="auto"/>
        <w:rPr>
          <w:rFonts w:ascii="Calibri" w:eastAsia="Calibri" w:hAnsi="Calibri"/>
          <w:sz w:val="22"/>
          <w:szCs w:val="22"/>
          <w:lang w:eastAsia="en-US"/>
        </w:rPr>
      </w:pPr>
    </w:p>
    <w:p w14:paraId="19B4C58C" w14:textId="77777777" w:rsidR="004D667E" w:rsidRPr="008A6390"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Femte ledd</w:t>
      </w:r>
    </w:p>
    <w:p w14:paraId="470B5D88" w14:textId="4BAEB94F" w:rsidR="004D667E" w:rsidRPr="008A6390" w:rsidRDefault="00F2330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P</w:t>
      </w:r>
      <w:r w:rsidRPr="008A6390">
        <w:rPr>
          <w:rFonts w:ascii="Calibri" w:eastAsia="Calibri" w:hAnsi="Calibri"/>
          <w:sz w:val="22"/>
          <w:szCs w:val="22"/>
          <w:lang w:eastAsia="en-US"/>
        </w:rPr>
        <w:t xml:space="preserve">ersoner som oppholder seg utendørs </w:t>
      </w:r>
      <w:r>
        <w:rPr>
          <w:rFonts w:ascii="Calibri" w:eastAsia="Calibri" w:hAnsi="Calibri"/>
          <w:sz w:val="22"/>
          <w:szCs w:val="22"/>
          <w:lang w:eastAsia="en-US"/>
        </w:rPr>
        <w:t xml:space="preserve">på </w:t>
      </w:r>
      <w:r w:rsidRPr="008A6390">
        <w:rPr>
          <w:rFonts w:ascii="Calibri" w:eastAsia="Calibri" w:hAnsi="Calibri"/>
          <w:sz w:val="22"/>
          <w:szCs w:val="22"/>
          <w:lang w:eastAsia="en-US"/>
        </w:rPr>
        <w:t xml:space="preserve">fartøy </w:t>
      </w:r>
      <w:r w:rsidRPr="001948F4">
        <w:rPr>
          <w:rFonts w:ascii="Calibri" w:eastAsia="Calibri" w:hAnsi="Calibri"/>
          <w:i/>
          <w:iCs/>
          <w:sz w:val="22"/>
          <w:szCs w:val="22"/>
          <w:lang w:eastAsia="en-US"/>
        </w:rPr>
        <w:t>under 8 meter</w:t>
      </w:r>
      <w:r w:rsidRPr="008A6390">
        <w:rPr>
          <w:rFonts w:ascii="Calibri" w:eastAsia="Calibri" w:hAnsi="Calibri"/>
          <w:sz w:val="22"/>
          <w:szCs w:val="22"/>
          <w:lang w:eastAsia="en-US"/>
        </w:rPr>
        <w:t xml:space="preserve"> </w:t>
      </w:r>
      <w:r>
        <w:rPr>
          <w:rFonts w:ascii="Calibri" w:eastAsia="Calibri" w:hAnsi="Calibri"/>
          <w:sz w:val="22"/>
          <w:szCs w:val="22"/>
          <w:lang w:eastAsia="en-US"/>
        </w:rPr>
        <w:t>som er utstyrt med rednings</w:t>
      </w:r>
      <w:r w:rsidRPr="008A6390">
        <w:rPr>
          <w:rFonts w:ascii="Calibri" w:eastAsia="Calibri" w:hAnsi="Calibri"/>
          <w:sz w:val="22"/>
          <w:szCs w:val="22"/>
          <w:lang w:eastAsia="en-US"/>
        </w:rPr>
        <w:t>flåte</w:t>
      </w:r>
      <w:r>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skal </w:t>
      </w:r>
      <w:r>
        <w:rPr>
          <w:rFonts w:ascii="Calibri" w:eastAsia="Calibri" w:hAnsi="Calibri"/>
          <w:sz w:val="22"/>
          <w:szCs w:val="22"/>
          <w:lang w:eastAsia="en-US"/>
        </w:rPr>
        <w:t xml:space="preserve">ifølge fjerde ledd </w:t>
      </w:r>
      <w:r w:rsidRPr="008A6390">
        <w:rPr>
          <w:rFonts w:ascii="Calibri" w:eastAsia="Calibri" w:hAnsi="Calibri"/>
          <w:sz w:val="22"/>
          <w:szCs w:val="22"/>
          <w:lang w:eastAsia="en-US"/>
        </w:rPr>
        <w:t>ha flyteutstyr på</w:t>
      </w:r>
      <w:r>
        <w:rPr>
          <w:rFonts w:ascii="Calibri" w:eastAsia="Calibri" w:hAnsi="Calibri"/>
          <w:sz w:val="22"/>
          <w:szCs w:val="22"/>
          <w:lang w:eastAsia="en-US"/>
        </w:rPr>
        <w:t xml:space="preserve"> når fartøyet er underveis.</w:t>
      </w:r>
      <w:r w:rsidRPr="008A6390">
        <w:rPr>
          <w:rFonts w:ascii="Calibri" w:eastAsia="Calibri" w:hAnsi="Calibri"/>
          <w:sz w:val="22"/>
          <w:szCs w:val="22"/>
          <w:lang w:eastAsia="en-US"/>
        </w:rPr>
        <w:t xml:space="preserve"> </w:t>
      </w:r>
      <w:r w:rsidR="004D667E" w:rsidRPr="008A6390">
        <w:rPr>
          <w:rFonts w:ascii="Calibri" w:eastAsia="Calibri" w:hAnsi="Calibri"/>
          <w:sz w:val="22"/>
          <w:szCs w:val="22"/>
          <w:lang w:eastAsia="en-US"/>
        </w:rPr>
        <w:t>Paragraf 1</w:t>
      </w:r>
      <w:r w:rsidR="00972771">
        <w:rPr>
          <w:rFonts w:ascii="Calibri" w:eastAsia="Calibri" w:hAnsi="Calibri"/>
          <w:sz w:val="22"/>
          <w:szCs w:val="22"/>
          <w:lang w:eastAsia="en-US"/>
        </w:rPr>
        <w:t>6</w:t>
      </w:r>
      <w:r w:rsidR="004D667E" w:rsidRPr="008A6390">
        <w:rPr>
          <w:rFonts w:ascii="Calibri" w:eastAsia="Calibri" w:hAnsi="Calibri"/>
          <w:sz w:val="22"/>
          <w:szCs w:val="22"/>
          <w:lang w:eastAsia="en-US"/>
        </w:rPr>
        <w:t xml:space="preserve"> første ledd </w:t>
      </w:r>
      <w:r>
        <w:rPr>
          <w:rFonts w:ascii="Calibri" w:eastAsia="Calibri" w:hAnsi="Calibri"/>
          <w:sz w:val="22"/>
          <w:szCs w:val="22"/>
          <w:lang w:eastAsia="en-US"/>
        </w:rPr>
        <w:t xml:space="preserve">og fjerde ledd </w:t>
      </w:r>
      <w:r w:rsidR="004D667E" w:rsidRPr="008A6390">
        <w:rPr>
          <w:rFonts w:ascii="Calibri" w:eastAsia="Calibri" w:hAnsi="Calibri"/>
          <w:sz w:val="22"/>
          <w:szCs w:val="22"/>
          <w:lang w:eastAsia="en-US"/>
        </w:rPr>
        <w:t xml:space="preserve">innebærer at personer på et fartøy som er utstyrt med redningsflåte ikke behøver å ha på flyteutstyr når fartøyet er </w:t>
      </w:r>
      <w:r w:rsidR="004D667E" w:rsidRPr="001948F4">
        <w:rPr>
          <w:rFonts w:ascii="Calibri" w:eastAsia="Calibri" w:hAnsi="Calibri"/>
          <w:i/>
          <w:iCs/>
          <w:sz w:val="22"/>
          <w:szCs w:val="22"/>
          <w:lang w:eastAsia="en-US"/>
        </w:rPr>
        <w:t>over 8 meter</w:t>
      </w:r>
      <w:r w:rsidR="004D667E" w:rsidRPr="008A6390">
        <w:rPr>
          <w:rFonts w:ascii="Calibri" w:eastAsia="Calibri" w:hAnsi="Calibri"/>
          <w:sz w:val="22"/>
          <w:szCs w:val="22"/>
          <w:lang w:eastAsia="en-US"/>
        </w:rPr>
        <w:t xml:space="preserve"> største lengde. Sjøfartsdirektoratet mener det er uheldig at reglene åpner for at personer i åpen båt i territorialfarvannet Svalbard ikke behøver å være iført flyteutstyr av noe slag.</w:t>
      </w:r>
    </w:p>
    <w:p w14:paraId="1A1003CC" w14:textId="6EF1B7F5"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I </w:t>
      </w:r>
      <w:r>
        <w:rPr>
          <w:rFonts w:ascii="Calibri" w:eastAsia="Calibri" w:hAnsi="Calibri"/>
          <w:sz w:val="22"/>
          <w:szCs w:val="22"/>
          <w:lang w:eastAsia="en-US"/>
        </w:rPr>
        <w:t>femte ledd fastsettes</w:t>
      </w:r>
      <w:r w:rsidRPr="008A6390">
        <w:rPr>
          <w:rFonts w:ascii="Calibri" w:eastAsia="Calibri" w:hAnsi="Calibri"/>
          <w:sz w:val="22"/>
          <w:szCs w:val="22"/>
          <w:lang w:eastAsia="en-US"/>
        </w:rPr>
        <w:t xml:space="preserve"> derfor at personer om bord på fartøy uten overbygning i territorialfarvannet ved Svalbard skal være iført heldekkende flytedrakt som alene, eller i kombinasjon med annet flyteutstyr, gir en oppdrift på 150 N.</w:t>
      </w:r>
      <w:r>
        <w:rPr>
          <w:rFonts w:ascii="Calibri" w:eastAsia="Calibri" w:hAnsi="Calibri"/>
          <w:sz w:val="22"/>
          <w:szCs w:val="22"/>
          <w:lang w:eastAsia="en-US"/>
        </w:rPr>
        <w:t xml:space="preserve"> Mens § 1</w:t>
      </w:r>
      <w:r w:rsidR="00972771">
        <w:rPr>
          <w:rFonts w:ascii="Calibri" w:eastAsia="Calibri" w:hAnsi="Calibri"/>
          <w:sz w:val="22"/>
          <w:szCs w:val="22"/>
          <w:lang w:eastAsia="en-US"/>
        </w:rPr>
        <w:t>6</w:t>
      </w:r>
      <w:r>
        <w:rPr>
          <w:rFonts w:ascii="Calibri" w:eastAsia="Calibri" w:hAnsi="Calibri"/>
          <w:sz w:val="22"/>
          <w:szCs w:val="22"/>
          <w:lang w:eastAsia="en-US"/>
        </w:rPr>
        <w:t xml:space="preserve"> annet ledd bokstav a er et alternativ som rederiet kan velge å følge, er § 1</w:t>
      </w:r>
      <w:r w:rsidR="00972771">
        <w:rPr>
          <w:rFonts w:ascii="Calibri" w:eastAsia="Calibri" w:hAnsi="Calibri"/>
          <w:sz w:val="22"/>
          <w:szCs w:val="22"/>
          <w:lang w:eastAsia="en-US"/>
        </w:rPr>
        <w:t>6</w:t>
      </w:r>
      <w:r>
        <w:rPr>
          <w:rFonts w:ascii="Calibri" w:eastAsia="Calibri" w:hAnsi="Calibri"/>
          <w:sz w:val="22"/>
          <w:szCs w:val="22"/>
          <w:lang w:eastAsia="en-US"/>
        </w:rPr>
        <w:t xml:space="preserve"> femte le</w:t>
      </w:r>
      <w:r w:rsidR="00F2330E">
        <w:rPr>
          <w:rFonts w:ascii="Calibri" w:eastAsia="Calibri" w:hAnsi="Calibri"/>
          <w:sz w:val="22"/>
          <w:szCs w:val="22"/>
          <w:lang w:eastAsia="en-US"/>
        </w:rPr>
        <w:t>dd</w:t>
      </w:r>
      <w:r>
        <w:rPr>
          <w:rFonts w:ascii="Calibri" w:eastAsia="Calibri" w:hAnsi="Calibri"/>
          <w:sz w:val="22"/>
          <w:szCs w:val="22"/>
          <w:lang w:eastAsia="en-US"/>
        </w:rPr>
        <w:t xml:space="preserve"> et skal-krav.</w:t>
      </w:r>
    </w:p>
    <w:p w14:paraId="736E7755" w14:textId="73E78761" w:rsidR="004D667E" w:rsidRPr="00F2330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For fartøy som kommer inn under </w:t>
      </w:r>
      <w:r w:rsidR="00F2330E">
        <w:rPr>
          <w:rFonts w:ascii="Calibri" w:eastAsia="Calibri" w:hAnsi="Calibri"/>
          <w:sz w:val="22"/>
          <w:szCs w:val="22"/>
          <w:lang w:eastAsia="en-US"/>
        </w:rPr>
        <w:t>§ 1</w:t>
      </w:r>
      <w:r w:rsidR="00972771">
        <w:rPr>
          <w:rFonts w:ascii="Calibri" w:eastAsia="Calibri" w:hAnsi="Calibri"/>
          <w:sz w:val="22"/>
          <w:szCs w:val="22"/>
          <w:lang w:eastAsia="en-US"/>
        </w:rPr>
        <w:t>6</w:t>
      </w:r>
      <w:r w:rsidR="00F2330E">
        <w:rPr>
          <w:rFonts w:ascii="Calibri" w:eastAsia="Calibri" w:hAnsi="Calibri"/>
          <w:sz w:val="22"/>
          <w:szCs w:val="22"/>
          <w:lang w:eastAsia="en-US"/>
        </w:rPr>
        <w:t xml:space="preserve"> femte ledd</w:t>
      </w:r>
      <w:r w:rsidRPr="008A6390">
        <w:rPr>
          <w:rFonts w:ascii="Calibri" w:eastAsia="Calibri" w:hAnsi="Calibri"/>
          <w:sz w:val="22"/>
          <w:szCs w:val="22"/>
          <w:lang w:eastAsia="en-US"/>
        </w:rPr>
        <w:t xml:space="preserve"> er det ikke nødvendig </w:t>
      </w:r>
      <w:r w:rsidRPr="001948F4">
        <w:rPr>
          <w:rFonts w:ascii="Calibri" w:eastAsia="Calibri" w:hAnsi="Calibri"/>
          <w:sz w:val="22"/>
          <w:szCs w:val="22"/>
          <w:lang w:eastAsia="en-US"/>
        </w:rPr>
        <w:t>føre redningsflåte</w:t>
      </w:r>
      <w:r>
        <w:rPr>
          <w:rFonts w:ascii="Calibri" w:eastAsia="Calibri" w:hAnsi="Calibri"/>
          <w:sz w:val="22"/>
          <w:szCs w:val="22"/>
          <w:lang w:eastAsia="en-US"/>
        </w:rPr>
        <w:t xml:space="preserve"> eller -flåter</w:t>
      </w:r>
      <w:r w:rsidRPr="001948F4">
        <w:rPr>
          <w:rFonts w:ascii="Calibri" w:eastAsia="Calibri" w:hAnsi="Calibri"/>
          <w:sz w:val="22"/>
          <w:szCs w:val="22"/>
          <w:lang w:eastAsia="en-US"/>
        </w:rPr>
        <w:t>, flyteutstyr eller livbøye som nevnt i første ledd bokstav a til c</w:t>
      </w:r>
      <w:r>
        <w:rPr>
          <w:rFonts w:ascii="Calibri" w:eastAsia="Calibri" w:hAnsi="Calibri"/>
          <w:sz w:val="22"/>
          <w:szCs w:val="22"/>
          <w:lang w:eastAsia="en-US"/>
        </w:rPr>
        <w:t>.</w:t>
      </w:r>
      <w:r w:rsidRPr="001948F4">
        <w:rPr>
          <w:rFonts w:ascii="Calibri" w:eastAsia="Calibri" w:hAnsi="Calibri"/>
          <w:sz w:val="22"/>
          <w:szCs w:val="22"/>
          <w:lang w:eastAsia="en-US"/>
        </w:rPr>
        <w:t xml:space="preserve"> </w:t>
      </w:r>
      <w:r w:rsidRPr="008A6390">
        <w:rPr>
          <w:rFonts w:ascii="Calibri" w:eastAsia="Calibri" w:hAnsi="Calibri"/>
          <w:sz w:val="22"/>
          <w:szCs w:val="22"/>
          <w:lang w:eastAsia="en-US"/>
        </w:rPr>
        <w:t>Etter det direktoratet erfarer samsvarer dette med praksisen blant aktørene på Svalbard i dag</w:t>
      </w:r>
      <w:r>
        <w:rPr>
          <w:rFonts w:ascii="Calibri" w:eastAsia="Calibri" w:hAnsi="Calibri"/>
          <w:sz w:val="22"/>
          <w:szCs w:val="22"/>
          <w:lang w:eastAsia="en-US"/>
        </w:rPr>
        <w:t>, og det har ikke kommet kommentarer til dette punktet i høringsrunden</w:t>
      </w:r>
      <w:r w:rsidRPr="008A6390">
        <w:rPr>
          <w:rFonts w:ascii="Calibri" w:eastAsia="Calibri" w:hAnsi="Calibri"/>
          <w:sz w:val="22"/>
          <w:szCs w:val="22"/>
          <w:lang w:eastAsia="en-US"/>
        </w:rPr>
        <w:t>.</w:t>
      </w:r>
    </w:p>
    <w:p w14:paraId="6FE4E9FE" w14:textId="77777777" w:rsidR="004D667E" w:rsidRPr="008A6390" w:rsidRDefault="004D667E" w:rsidP="004D667E">
      <w:pPr>
        <w:spacing w:after="160" w:line="259" w:lineRule="auto"/>
        <w:rPr>
          <w:rFonts w:ascii="Calibri" w:eastAsia="Calibri" w:hAnsi="Calibri"/>
          <w:sz w:val="22"/>
          <w:szCs w:val="22"/>
          <w:lang w:eastAsia="en-US"/>
        </w:rPr>
      </w:pPr>
    </w:p>
    <w:p w14:paraId="3BF1A7B1" w14:textId="77777777" w:rsidR="004D667E" w:rsidRPr="008A6390" w:rsidRDefault="004D667E" w:rsidP="007752C0">
      <w:pPr>
        <w:spacing w:after="100" w:line="259" w:lineRule="auto"/>
        <w:rPr>
          <w:rFonts w:ascii="Calibri" w:eastAsia="Calibri" w:hAnsi="Calibri"/>
          <w:i/>
          <w:sz w:val="22"/>
          <w:szCs w:val="22"/>
          <w:u w:val="single"/>
          <w:lang w:eastAsia="en-US"/>
        </w:rPr>
      </w:pPr>
      <w:r>
        <w:rPr>
          <w:rFonts w:ascii="Calibri" w:eastAsia="Calibri" w:hAnsi="Calibri"/>
          <w:i/>
          <w:sz w:val="22"/>
          <w:szCs w:val="22"/>
          <w:u w:val="single"/>
          <w:lang w:eastAsia="en-US"/>
        </w:rPr>
        <w:t>Sjette</w:t>
      </w:r>
      <w:r w:rsidRPr="008A6390">
        <w:rPr>
          <w:rFonts w:ascii="Calibri" w:eastAsia="Calibri" w:hAnsi="Calibri"/>
          <w:i/>
          <w:sz w:val="22"/>
          <w:szCs w:val="22"/>
          <w:u w:val="single"/>
          <w:lang w:eastAsia="en-US"/>
        </w:rPr>
        <w:t xml:space="preserve"> ledd</w:t>
      </w:r>
    </w:p>
    <w:p w14:paraId="2BD75C9A" w14:textId="33DE0657" w:rsidR="00F2330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Kravet om at flyteutstyr og heldekkende flytedrakter skal være CE-merket flyttes fra første og annet ledd og samles i </w:t>
      </w:r>
      <w:r>
        <w:rPr>
          <w:rFonts w:ascii="Calibri" w:eastAsia="Calibri" w:hAnsi="Calibri"/>
          <w:sz w:val="22"/>
          <w:szCs w:val="22"/>
          <w:lang w:eastAsia="en-US"/>
        </w:rPr>
        <w:t>sjette</w:t>
      </w:r>
      <w:r w:rsidRPr="008A6390">
        <w:rPr>
          <w:rFonts w:ascii="Calibri" w:eastAsia="Calibri" w:hAnsi="Calibri"/>
          <w:sz w:val="22"/>
          <w:szCs w:val="22"/>
          <w:lang w:eastAsia="en-US"/>
        </w:rPr>
        <w:t xml:space="preserve"> ledd. Angivelsen av oppdrift og krav til CE-merking innebærer at flyteutstyr og heldekkende flytedrakter </w:t>
      </w:r>
      <w:r w:rsidR="00C3109C">
        <w:rPr>
          <w:rFonts w:ascii="Calibri" w:eastAsia="Calibri" w:hAnsi="Calibri"/>
          <w:sz w:val="22"/>
          <w:szCs w:val="22"/>
          <w:lang w:eastAsia="en-US"/>
        </w:rPr>
        <w:t>skal</w:t>
      </w:r>
      <w:r w:rsidRPr="008A6390">
        <w:rPr>
          <w:rFonts w:ascii="Calibri" w:eastAsia="Calibri" w:hAnsi="Calibri"/>
          <w:sz w:val="22"/>
          <w:szCs w:val="22"/>
          <w:lang w:eastAsia="en-US"/>
        </w:rPr>
        <w:t xml:space="preserve"> være </w:t>
      </w:r>
      <w:r w:rsidR="00C3109C">
        <w:rPr>
          <w:rFonts w:ascii="Calibri" w:eastAsia="Calibri" w:hAnsi="Calibri"/>
          <w:sz w:val="22"/>
          <w:szCs w:val="22"/>
          <w:lang w:eastAsia="en-US"/>
        </w:rPr>
        <w:t>produsert</w:t>
      </w:r>
      <w:r w:rsidRPr="008A6390">
        <w:rPr>
          <w:rFonts w:ascii="Calibri" w:eastAsia="Calibri" w:hAnsi="Calibri"/>
          <w:sz w:val="22"/>
          <w:szCs w:val="22"/>
          <w:lang w:eastAsia="en-US"/>
        </w:rPr>
        <w:t xml:space="preserve"> i henhold til relevante ISO-standarder.</w:t>
      </w:r>
    </w:p>
    <w:p w14:paraId="32A7DB91" w14:textId="767A912C" w:rsidR="004D667E" w:rsidRDefault="00C118A1" w:rsidP="00C118A1">
      <w:pPr>
        <w:spacing w:after="160" w:line="259" w:lineRule="auto"/>
        <w:rPr>
          <w:rFonts w:ascii="Calibri" w:eastAsia="Calibri" w:hAnsi="Calibri"/>
          <w:sz w:val="22"/>
          <w:szCs w:val="22"/>
          <w:lang w:eastAsia="en-US"/>
        </w:rPr>
      </w:pPr>
      <w:r>
        <w:rPr>
          <w:rFonts w:ascii="Calibri" w:eastAsia="Calibri" w:hAnsi="Calibri"/>
          <w:sz w:val="22"/>
          <w:szCs w:val="22"/>
          <w:lang w:eastAsia="en-US"/>
        </w:rPr>
        <w:t>B</w:t>
      </w:r>
      <w:r w:rsidRPr="008A6390">
        <w:rPr>
          <w:rFonts w:ascii="Calibri" w:eastAsia="Calibri" w:hAnsi="Calibri"/>
          <w:sz w:val="22"/>
          <w:szCs w:val="22"/>
          <w:lang w:eastAsia="en-US"/>
        </w:rPr>
        <w:t>ortsett fra det som gjelder termisk beskyttelse</w:t>
      </w:r>
      <w:r>
        <w:rPr>
          <w:rFonts w:ascii="Calibri" w:eastAsia="Calibri" w:hAnsi="Calibri"/>
          <w:sz w:val="22"/>
          <w:szCs w:val="22"/>
          <w:lang w:eastAsia="en-US"/>
        </w:rPr>
        <w:t>, fjernes h</w:t>
      </w:r>
      <w:r w:rsidR="004D667E" w:rsidRPr="008A6390">
        <w:rPr>
          <w:rFonts w:ascii="Calibri" w:eastAsia="Calibri" w:hAnsi="Calibri"/>
          <w:sz w:val="22"/>
          <w:szCs w:val="22"/>
          <w:lang w:eastAsia="en-US"/>
        </w:rPr>
        <w:t xml:space="preserve">envisningene til ISO-standardene som i dag </w:t>
      </w:r>
      <w:r w:rsidR="00893767">
        <w:rPr>
          <w:rFonts w:ascii="Calibri" w:eastAsia="Calibri" w:hAnsi="Calibri"/>
          <w:sz w:val="22"/>
          <w:szCs w:val="22"/>
          <w:lang w:eastAsia="en-US"/>
        </w:rPr>
        <w:t>står</w:t>
      </w:r>
      <w:r w:rsidR="004D667E" w:rsidRPr="008A6390">
        <w:rPr>
          <w:rFonts w:ascii="Calibri" w:eastAsia="Calibri" w:hAnsi="Calibri"/>
          <w:sz w:val="22"/>
          <w:szCs w:val="22"/>
          <w:lang w:eastAsia="en-US"/>
        </w:rPr>
        <w:t xml:space="preserve"> i </w:t>
      </w:r>
      <w:r w:rsidR="00893767">
        <w:rPr>
          <w:rFonts w:ascii="Calibri" w:eastAsia="Calibri" w:hAnsi="Calibri"/>
          <w:sz w:val="22"/>
          <w:szCs w:val="22"/>
          <w:lang w:eastAsia="en-US"/>
        </w:rPr>
        <w:t xml:space="preserve">1400-forskriften </w:t>
      </w:r>
      <w:r w:rsidR="004D667E" w:rsidRPr="008A6390">
        <w:rPr>
          <w:rFonts w:ascii="Calibri" w:eastAsia="Calibri" w:hAnsi="Calibri"/>
          <w:sz w:val="22"/>
          <w:szCs w:val="22"/>
          <w:lang w:eastAsia="en-US"/>
        </w:rPr>
        <w:t xml:space="preserve">§ 13 tredje ledd. </w:t>
      </w:r>
      <w:r w:rsidR="004D667E">
        <w:rPr>
          <w:rFonts w:ascii="Calibri" w:eastAsia="Calibri" w:hAnsi="Calibri"/>
          <w:sz w:val="22"/>
          <w:szCs w:val="22"/>
          <w:lang w:eastAsia="en-US"/>
        </w:rPr>
        <w:t>Hensikten med å poengtere at f</w:t>
      </w:r>
      <w:r w:rsidR="004D667E" w:rsidRPr="001A7EB0">
        <w:rPr>
          <w:rFonts w:ascii="Calibri" w:eastAsia="Calibri" w:hAnsi="Calibri"/>
          <w:sz w:val="22"/>
          <w:szCs w:val="22"/>
          <w:lang w:eastAsia="en-US"/>
        </w:rPr>
        <w:t>lyteutstyr og heldekkende flytedrakter skal være CE-merket</w:t>
      </w:r>
      <w:r w:rsidR="004D667E">
        <w:rPr>
          <w:rFonts w:ascii="Calibri" w:eastAsia="Calibri" w:hAnsi="Calibri"/>
          <w:sz w:val="22"/>
          <w:szCs w:val="22"/>
          <w:lang w:eastAsia="en-US"/>
        </w:rPr>
        <w:t xml:space="preserve"> er å synliggjøre at forskriften aksepterer bruk av utstyr som i utgangspunktet er ment for fritidsbruk</w:t>
      </w:r>
      <w:r w:rsidR="00893767">
        <w:rPr>
          <w:rFonts w:ascii="Calibri" w:eastAsia="Calibri" w:hAnsi="Calibri"/>
          <w:sz w:val="22"/>
          <w:szCs w:val="22"/>
          <w:lang w:eastAsia="en-US"/>
        </w:rPr>
        <w:t>.</w:t>
      </w:r>
    </w:p>
    <w:p w14:paraId="3DC8778E" w14:textId="2A0DA222" w:rsidR="00F2330E" w:rsidRPr="00B07322" w:rsidRDefault="00F2330E" w:rsidP="00F2330E">
      <w:pPr>
        <w:spacing w:line="259" w:lineRule="auto"/>
        <w:rPr>
          <w:rFonts w:ascii="Calibri" w:eastAsia="Calibri" w:hAnsi="Calibri"/>
          <w:iCs/>
          <w:sz w:val="22"/>
          <w:szCs w:val="22"/>
          <w:lang w:eastAsia="en-US"/>
        </w:rPr>
      </w:pPr>
      <w:r>
        <w:rPr>
          <w:rFonts w:ascii="Calibri" w:eastAsia="Calibri" w:hAnsi="Calibri"/>
          <w:iCs/>
          <w:sz w:val="22"/>
          <w:szCs w:val="22"/>
          <w:lang w:eastAsia="en-US"/>
        </w:rPr>
        <w:t>Det vanlige på fartøy i næring er at blant annet redningsmidler skal være rattmerket etter skipsutstyrforskriften</w:t>
      </w:r>
      <w:r>
        <w:rPr>
          <w:rStyle w:val="Fotnotereferanse"/>
          <w:rFonts w:eastAsia="Calibri"/>
          <w:iCs/>
          <w:sz w:val="22"/>
          <w:szCs w:val="22"/>
        </w:rPr>
        <w:footnoteReference w:id="13"/>
      </w:r>
      <w:r w:rsidR="00893767">
        <w:rPr>
          <w:rFonts w:ascii="Calibri" w:eastAsia="Calibri" w:hAnsi="Calibri"/>
          <w:iCs/>
          <w:sz w:val="22"/>
          <w:szCs w:val="22"/>
          <w:lang w:eastAsia="en-US"/>
        </w:rPr>
        <w:t>, mens f</w:t>
      </w:r>
      <w:r>
        <w:rPr>
          <w:rFonts w:ascii="Calibri" w:eastAsia="Calibri" w:hAnsi="Calibri"/>
          <w:iCs/>
          <w:sz w:val="22"/>
          <w:szCs w:val="22"/>
          <w:lang w:eastAsia="en-US"/>
        </w:rPr>
        <w:t xml:space="preserve">orskriften for fartøy som fører 12 eller færre passasjerer generelt </w:t>
      </w:r>
      <w:r w:rsidR="00893767">
        <w:rPr>
          <w:rFonts w:ascii="Calibri" w:eastAsia="Calibri" w:hAnsi="Calibri"/>
          <w:iCs/>
          <w:sz w:val="22"/>
          <w:szCs w:val="22"/>
          <w:lang w:eastAsia="en-US"/>
        </w:rPr>
        <w:t xml:space="preserve">aksepterer </w:t>
      </w:r>
      <w:r>
        <w:rPr>
          <w:rFonts w:ascii="Calibri" w:eastAsia="Calibri" w:hAnsi="Calibri"/>
          <w:iCs/>
          <w:sz w:val="22"/>
          <w:szCs w:val="22"/>
          <w:lang w:eastAsia="en-US"/>
        </w:rPr>
        <w:t xml:space="preserve">utstyr som er beregnet for fritidsbåtmarkedet. Som ellers i forskriften er dette et </w:t>
      </w:r>
      <w:r w:rsidRPr="00B07322">
        <w:rPr>
          <w:rFonts w:ascii="Calibri" w:eastAsia="Calibri" w:hAnsi="Calibri"/>
          <w:iCs/>
          <w:sz w:val="22"/>
          <w:szCs w:val="22"/>
          <w:lang w:eastAsia="en-US"/>
        </w:rPr>
        <w:t>minstekrav</w:t>
      </w:r>
      <w:r>
        <w:rPr>
          <w:rFonts w:ascii="Calibri" w:eastAsia="Calibri" w:hAnsi="Calibri"/>
          <w:iCs/>
          <w:sz w:val="22"/>
          <w:szCs w:val="22"/>
          <w:lang w:eastAsia="en-US"/>
        </w:rPr>
        <w:t>, og det</w:t>
      </w:r>
      <w:r w:rsidRPr="00B07322">
        <w:rPr>
          <w:rFonts w:ascii="Calibri" w:eastAsia="Calibri" w:hAnsi="Calibri"/>
          <w:iCs/>
          <w:sz w:val="22"/>
          <w:szCs w:val="22"/>
          <w:lang w:eastAsia="en-US"/>
        </w:rPr>
        <w:t xml:space="preserve"> er naturligvis anledning til å oppfylle kravene med utstyr som er rattmerket</w:t>
      </w:r>
      <w:r>
        <w:rPr>
          <w:rFonts w:ascii="Calibri" w:eastAsia="Calibri" w:hAnsi="Calibri"/>
          <w:iCs/>
          <w:sz w:val="22"/>
          <w:szCs w:val="22"/>
          <w:lang w:eastAsia="en-US"/>
        </w:rPr>
        <w:t xml:space="preserve"> etter skipsutstyrforskriften.</w:t>
      </w:r>
    </w:p>
    <w:p w14:paraId="3BBF07B9" w14:textId="77777777" w:rsidR="004D667E" w:rsidRPr="008A6390" w:rsidRDefault="004D667E" w:rsidP="004D667E">
      <w:pPr>
        <w:spacing w:line="276" w:lineRule="auto"/>
        <w:rPr>
          <w:rFonts w:ascii="Calibri" w:eastAsia="Calibri" w:hAnsi="Calibri"/>
          <w:sz w:val="22"/>
          <w:szCs w:val="22"/>
          <w:lang w:eastAsia="en-US"/>
        </w:rPr>
      </w:pPr>
    </w:p>
    <w:p w14:paraId="2A980C97" w14:textId="77777777" w:rsidR="004D667E" w:rsidRPr="008A6390" w:rsidRDefault="004D667E" w:rsidP="004D667E">
      <w:pPr>
        <w:spacing w:line="276" w:lineRule="auto"/>
        <w:rPr>
          <w:rFonts w:ascii="Calibri" w:eastAsia="Calibri" w:hAnsi="Calibri"/>
          <w:sz w:val="22"/>
          <w:szCs w:val="22"/>
          <w:lang w:eastAsia="en-US"/>
        </w:rPr>
      </w:pPr>
    </w:p>
    <w:p w14:paraId="2627C22B" w14:textId="74CEF0D5" w:rsidR="004D667E" w:rsidRPr="008A6390" w:rsidRDefault="004D667E" w:rsidP="004D667E">
      <w:pPr>
        <w:spacing w:line="276"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7</w:t>
      </w:r>
      <w:r>
        <w:rPr>
          <w:rFonts w:ascii="Calibri" w:eastAsia="Calibri" w:hAnsi="Calibri"/>
          <w:b/>
          <w:sz w:val="22"/>
          <w:szCs w:val="22"/>
          <w:lang w:eastAsia="en-US"/>
        </w:rPr>
        <w:t>.</w:t>
      </w:r>
      <w:r w:rsidRPr="008A6390">
        <w:rPr>
          <w:rFonts w:ascii="Calibri" w:eastAsia="Calibri" w:hAnsi="Calibri"/>
          <w:b/>
          <w:sz w:val="22"/>
          <w:szCs w:val="22"/>
          <w:lang w:eastAsia="en-US"/>
        </w:rPr>
        <w:t xml:space="preserve"> Stuing og vedlikehold av redningsmidler</w:t>
      </w:r>
    </w:p>
    <w:p w14:paraId="5E509FC5"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Første og annet ledd viderefører 1400-forskriften § 14.</w:t>
      </w:r>
    </w:p>
    <w:p w14:paraId="560E3297" w14:textId="144197AA"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Tredje ledd viderefører</w:t>
      </w:r>
      <w:r w:rsidR="00C118A1">
        <w:rPr>
          <w:rFonts w:ascii="Calibri" w:eastAsia="Calibri" w:hAnsi="Calibri"/>
          <w:sz w:val="22"/>
          <w:szCs w:val="22"/>
          <w:lang w:eastAsia="en-US"/>
        </w:rPr>
        <w:t xml:space="preserve"> </w:t>
      </w:r>
      <w:r w:rsidRPr="005A4E76">
        <w:rPr>
          <w:rFonts w:ascii="Calibri" w:eastAsia="Calibri" w:hAnsi="Calibri"/>
          <w:sz w:val="22"/>
          <w:szCs w:val="22"/>
          <w:lang w:eastAsia="en-US"/>
        </w:rPr>
        <w:t>1400-forskriften</w:t>
      </w:r>
      <w:r w:rsidRPr="008A6390">
        <w:rPr>
          <w:rFonts w:ascii="Calibri" w:eastAsia="Calibri" w:hAnsi="Calibri"/>
          <w:sz w:val="22"/>
          <w:szCs w:val="22"/>
          <w:lang w:eastAsia="en-US"/>
        </w:rPr>
        <w:t xml:space="preserve"> § 15 første ledd og påpeker at redningsmidlene skal være klare til øyeblikkelig bruk når fartøyet er underveis. Når fartøyet ikke er i bruk, kan utstyret låses ned eller tas i land for oppbevaring. I slike tilfeller må rederiet innta prosedyrer i sikkerhetsstyringssystemet som sikrer at </w:t>
      </w:r>
      <w:r>
        <w:rPr>
          <w:rFonts w:ascii="Calibri" w:eastAsia="Calibri" w:hAnsi="Calibri"/>
          <w:sz w:val="22"/>
          <w:szCs w:val="22"/>
          <w:lang w:eastAsia="en-US"/>
        </w:rPr>
        <w:t>redningsmidlene</w:t>
      </w:r>
      <w:r w:rsidRPr="008A6390">
        <w:rPr>
          <w:rFonts w:ascii="Calibri" w:eastAsia="Calibri" w:hAnsi="Calibri"/>
          <w:sz w:val="22"/>
          <w:szCs w:val="22"/>
          <w:lang w:eastAsia="en-US"/>
        </w:rPr>
        <w:t xml:space="preserve"> blir tatt om bord og klargjort for mulig bruk før man legger fra kai.</w:t>
      </w:r>
    </w:p>
    <w:p w14:paraId="3160FF51" w14:textId="33641F50" w:rsidR="00C118A1"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Fjerde ledd om vedlikehold er en sammenslåing av 1400-forskriften § 15 tredje, fjerde og femte ledd. Forskriften </w:t>
      </w:r>
      <w:r w:rsidR="00C118A1">
        <w:rPr>
          <w:rFonts w:ascii="Calibri" w:eastAsia="Calibri" w:hAnsi="Calibri"/>
          <w:sz w:val="22"/>
          <w:szCs w:val="22"/>
          <w:lang w:eastAsia="en-US"/>
        </w:rPr>
        <w:t>aksepterer</w:t>
      </w:r>
      <w:r w:rsidRPr="008A6390">
        <w:rPr>
          <w:rFonts w:ascii="Calibri" w:eastAsia="Calibri" w:hAnsi="Calibri"/>
          <w:sz w:val="22"/>
          <w:szCs w:val="22"/>
          <w:lang w:eastAsia="en-US"/>
        </w:rPr>
        <w:t xml:space="preserve"> CE-merket utstyr og det anses mer brukervennlig å erstatte </w:t>
      </w:r>
      <w:r>
        <w:rPr>
          <w:rFonts w:ascii="Calibri" w:eastAsia="Calibri" w:hAnsi="Calibri"/>
          <w:sz w:val="22"/>
          <w:szCs w:val="22"/>
          <w:lang w:eastAsia="en-US"/>
        </w:rPr>
        <w:t xml:space="preserve">de tidligere </w:t>
      </w:r>
      <w:r w:rsidRPr="008A6390">
        <w:rPr>
          <w:rFonts w:ascii="Calibri" w:eastAsia="Calibri" w:hAnsi="Calibri"/>
          <w:sz w:val="22"/>
          <w:szCs w:val="22"/>
          <w:lang w:eastAsia="en-US"/>
        </w:rPr>
        <w:t>henvisningene til SOLAS med at utstyret skal vedlikeholdes i samsvar med produsentens anvisning.</w:t>
      </w:r>
      <w:r>
        <w:rPr>
          <w:rFonts w:ascii="Calibri" w:eastAsia="Calibri" w:hAnsi="Calibri"/>
          <w:sz w:val="22"/>
          <w:szCs w:val="22"/>
          <w:lang w:eastAsia="en-US"/>
        </w:rPr>
        <w:t xml:space="preserve"> </w:t>
      </w:r>
    </w:p>
    <w:p w14:paraId="79B7A584" w14:textId="0767F885" w:rsidR="004D667E" w:rsidRPr="008A6390" w:rsidRDefault="00C118A1"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F</w:t>
      </w:r>
      <w:r w:rsidRPr="008A6390">
        <w:rPr>
          <w:rFonts w:ascii="Calibri" w:eastAsia="Calibri" w:hAnsi="Calibri"/>
          <w:sz w:val="22"/>
          <w:szCs w:val="22"/>
          <w:lang w:eastAsia="en-US"/>
        </w:rPr>
        <w:t>jerde ledd annet punktum presiser at redningsflåter skal vedlikeholdes av godkjent servicestasjon. En liste over godkjente servicestasjoner finnes på Sjøfartsdirektoratets hjemmesider.</w:t>
      </w:r>
      <w:r>
        <w:rPr>
          <w:rFonts w:ascii="Calibri" w:eastAsia="Calibri" w:hAnsi="Calibri"/>
          <w:sz w:val="22"/>
          <w:szCs w:val="22"/>
          <w:lang w:eastAsia="en-US"/>
        </w:rPr>
        <w:t xml:space="preserve"> Ellers</w:t>
      </w:r>
      <w:r w:rsidR="004D667E">
        <w:rPr>
          <w:rFonts w:ascii="Calibri" w:eastAsia="Calibri" w:hAnsi="Calibri"/>
          <w:sz w:val="22"/>
          <w:szCs w:val="22"/>
          <w:lang w:eastAsia="en-US"/>
        </w:rPr>
        <w:t xml:space="preserve"> stiller </w:t>
      </w:r>
      <w:r>
        <w:rPr>
          <w:rFonts w:ascii="Calibri" w:eastAsia="Calibri" w:hAnsi="Calibri"/>
          <w:sz w:val="22"/>
          <w:szCs w:val="22"/>
          <w:lang w:eastAsia="en-US"/>
        </w:rPr>
        <w:t xml:space="preserve">ikke </w:t>
      </w:r>
      <w:r w:rsidR="004D667E">
        <w:rPr>
          <w:rFonts w:ascii="Calibri" w:eastAsia="Calibri" w:hAnsi="Calibri"/>
          <w:sz w:val="22"/>
          <w:szCs w:val="22"/>
          <w:lang w:eastAsia="en-US"/>
        </w:rPr>
        <w:t>bestemmelsen krav til hvem som kan utføre vedlikehold</w:t>
      </w:r>
      <w:r>
        <w:rPr>
          <w:rFonts w:ascii="Calibri" w:eastAsia="Calibri" w:hAnsi="Calibri"/>
          <w:sz w:val="22"/>
          <w:szCs w:val="22"/>
          <w:lang w:eastAsia="en-US"/>
        </w:rPr>
        <w:t xml:space="preserve"> av </w:t>
      </w:r>
      <w:r w:rsidR="00C3109C">
        <w:rPr>
          <w:rFonts w:ascii="Calibri" w:eastAsia="Calibri" w:hAnsi="Calibri"/>
          <w:sz w:val="22"/>
          <w:szCs w:val="22"/>
          <w:lang w:eastAsia="en-US"/>
        </w:rPr>
        <w:t xml:space="preserve">øvrige </w:t>
      </w:r>
      <w:r>
        <w:rPr>
          <w:rFonts w:ascii="Calibri" w:eastAsia="Calibri" w:hAnsi="Calibri"/>
          <w:sz w:val="22"/>
          <w:szCs w:val="22"/>
          <w:lang w:eastAsia="en-US"/>
        </w:rPr>
        <w:t>redningsmidle</w:t>
      </w:r>
      <w:r w:rsidR="00C3109C">
        <w:rPr>
          <w:rFonts w:ascii="Calibri" w:eastAsia="Calibri" w:hAnsi="Calibri"/>
          <w:sz w:val="22"/>
          <w:szCs w:val="22"/>
          <w:lang w:eastAsia="en-US"/>
        </w:rPr>
        <w:t>r</w:t>
      </w:r>
      <w:r w:rsidR="004D667E">
        <w:rPr>
          <w:rFonts w:ascii="Calibri" w:eastAsia="Calibri" w:hAnsi="Calibri"/>
          <w:sz w:val="22"/>
          <w:szCs w:val="22"/>
          <w:lang w:eastAsia="en-US"/>
        </w:rPr>
        <w:t xml:space="preserve">. Rederiet må imidlertid sørge for at dette blir gjort av en kyndig person. </w:t>
      </w:r>
    </w:p>
    <w:p w14:paraId="1370D382" w14:textId="77777777" w:rsidR="004D667E" w:rsidRDefault="004D667E" w:rsidP="004D667E">
      <w:pPr>
        <w:spacing w:after="160" w:line="259" w:lineRule="auto"/>
        <w:rPr>
          <w:rFonts w:ascii="Calibri" w:eastAsia="Calibri" w:hAnsi="Calibri"/>
          <w:sz w:val="22"/>
          <w:szCs w:val="22"/>
          <w:lang w:eastAsia="en-US"/>
        </w:rPr>
      </w:pPr>
    </w:p>
    <w:p w14:paraId="6A6ED52D" w14:textId="77777777" w:rsidR="004D667E" w:rsidRPr="00BC65A4" w:rsidRDefault="004D667E" w:rsidP="004D667E">
      <w:pPr>
        <w:spacing w:after="160" w:line="259" w:lineRule="auto"/>
        <w:rPr>
          <w:rFonts w:eastAsiaTheme="minorHAnsi"/>
          <w:b/>
          <w:sz w:val="28"/>
          <w:szCs w:val="28"/>
          <w:lang w:eastAsia="en-US"/>
        </w:rPr>
      </w:pPr>
      <w:r w:rsidRPr="00BC65A4">
        <w:rPr>
          <w:rFonts w:eastAsiaTheme="minorHAnsi"/>
          <w:b/>
          <w:sz w:val="28"/>
          <w:szCs w:val="28"/>
          <w:lang w:eastAsia="en-US"/>
        </w:rPr>
        <w:t>Kapittel 6. Avsluttende bestemmelser</w:t>
      </w:r>
    </w:p>
    <w:p w14:paraId="38F50CF8" w14:textId="2FC51A1F" w:rsidR="004D667E" w:rsidRPr="008A6390" w:rsidRDefault="004D667E" w:rsidP="009B7B9E">
      <w:pPr>
        <w:spacing w:line="259" w:lineRule="auto"/>
        <w:rPr>
          <w:rFonts w:ascii="Calibri" w:eastAsia="Calibri" w:hAnsi="Calibri"/>
          <w:b/>
          <w:sz w:val="22"/>
          <w:szCs w:val="22"/>
          <w:lang w:eastAsia="en-US"/>
        </w:rPr>
      </w:pPr>
      <w:r w:rsidRPr="008A6390">
        <w:rPr>
          <w:rFonts w:ascii="Calibri" w:eastAsia="Calibri" w:hAnsi="Calibri"/>
          <w:b/>
          <w:sz w:val="22"/>
          <w:szCs w:val="22"/>
          <w:lang w:eastAsia="en-US"/>
        </w:rPr>
        <w:t>§ 1</w:t>
      </w:r>
      <w:r w:rsidR="00972771">
        <w:rPr>
          <w:rFonts w:ascii="Calibri" w:eastAsia="Calibri" w:hAnsi="Calibri"/>
          <w:b/>
          <w:sz w:val="22"/>
          <w:szCs w:val="22"/>
          <w:lang w:eastAsia="en-US"/>
        </w:rPr>
        <w:t>8</w:t>
      </w:r>
      <w:r>
        <w:rPr>
          <w:rFonts w:ascii="Calibri" w:eastAsia="Calibri" w:hAnsi="Calibri"/>
          <w:b/>
          <w:sz w:val="22"/>
          <w:szCs w:val="22"/>
          <w:lang w:eastAsia="en-US"/>
        </w:rPr>
        <w:t>.</w:t>
      </w:r>
      <w:r w:rsidRPr="008A6390">
        <w:rPr>
          <w:rFonts w:ascii="Calibri" w:eastAsia="Calibri" w:hAnsi="Calibri"/>
          <w:b/>
          <w:sz w:val="22"/>
          <w:szCs w:val="22"/>
          <w:lang w:eastAsia="en-US"/>
        </w:rPr>
        <w:t xml:space="preserve"> Dispensasjon</w:t>
      </w:r>
    </w:p>
    <w:p w14:paraId="2BFF55F8" w14:textId="5981AE0C" w:rsidR="004D667E"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Paragraf 1</w:t>
      </w:r>
      <w:r w:rsidR="00972771">
        <w:rPr>
          <w:rFonts w:ascii="Calibri" w:eastAsia="Calibri" w:hAnsi="Calibri"/>
          <w:sz w:val="22"/>
          <w:szCs w:val="22"/>
          <w:lang w:eastAsia="en-US"/>
        </w:rPr>
        <w:t>8</w:t>
      </w:r>
      <w:r w:rsidRPr="008A6390">
        <w:rPr>
          <w:rFonts w:ascii="Calibri" w:eastAsia="Calibri" w:hAnsi="Calibri"/>
          <w:sz w:val="22"/>
          <w:szCs w:val="22"/>
          <w:lang w:eastAsia="en-US"/>
        </w:rPr>
        <w:t xml:space="preserve"> viderefører innholdet i nåværende § 3 om fravik. I samsvar med begrepsbruken i andre forskrifter endres begrepet «fravik» til «dispensasjon». Forskriften gjennomfører ikke internasjonale regler, og setningen om at en dispensasjon ikke må ikke være i strid med internasjonal overenskomst Norge har sluttet seg til</w:t>
      </w:r>
      <w:r w:rsidR="00C3109C">
        <w:rPr>
          <w:rFonts w:ascii="Calibri" w:eastAsia="Calibri" w:hAnsi="Calibri"/>
          <w:sz w:val="22"/>
          <w:szCs w:val="22"/>
          <w:lang w:eastAsia="en-US"/>
        </w:rPr>
        <w:t xml:space="preserve"> fjernes derfor</w:t>
      </w:r>
      <w:r w:rsidRPr="008A6390">
        <w:rPr>
          <w:rFonts w:ascii="Calibri" w:eastAsia="Calibri" w:hAnsi="Calibri"/>
          <w:sz w:val="22"/>
          <w:szCs w:val="22"/>
          <w:lang w:eastAsia="en-US"/>
        </w:rPr>
        <w:t>.</w:t>
      </w:r>
    </w:p>
    <w:p w14:paraId="7D91D6B1" w14:textId="77777777" w:rsidR="004D667E" w:rsidRDefault="004D667E" w:rsidP="004D667E">
      <w:pPr>
        <w:spacing w:after="160" w:line="259" w:lineRule="auto"/>
        <w:rPr>
          <w:rFonts w:ascii="Calibri" w:eastAsia="Calibri" w:hAnsi="Calibri"/>
          <w:sz w:val="22"/>
          <w:szCs w:val="22"/>
          <w:lang w:eastAsia="en-US"/>
        </w:rPr>
      </w:pPr>
    </w:p>
    <w:p w14:paraId="5EE64F11" w14:textId="6217CC46" w:rsidR="004D667E" w:rsidRPr="00657E17" w:rsidRDefault="004D667E" w:rsidP="009B7B9E">
      <w:pPr>
        <w:spacing w:line="259" w:lineRule="auto"/>
        <w:rPr>
          <w:rFonts w:ascii="Calibri" w:eastAsia="Calibri" w:hAnsi="Calibri"/>
          <w:b/>
          <w:sz w:val="22"/>
          <w:szCs w:val="22"/>
          <w:lang w:eastAsia="en-US"/>
        </w:rPr>
      </w:pPr>
      <w:r w:rsidRPr="00657E17">
        <w:rPr>
          <w:rFonts w:ascii="Calibri" w:eastAsia="Calibri" w:hAnsi="Calibri"/>
          <w:b/>
          <w:sz w:val="22"/>
          <w:szCs w:val="22"/>
          <w:lang w:eastAsia="en-US"/>
        </w:rPr>
        <w:t xml:space="preserve">§ </w:t>
      </w:r>
      <w:r w:rsidR="00972771">
        <w:rPr>
          <w:rFonts w:ascii="Calibri" w:eastAsia="Calibri" w:hAnsi="Calibri"/>
          <w:b/>
          <w:sz w:val="22"/>
          <w:szCs w:val="22"/>
          <w:lang w:eastAsia="en-US"/>
        </w:rPr>
        <w:t>19</w:t>
      </w:r>
      <w:r w:rsidRPr="00657E17">
        <w:rPr>
          <w:rFonts w:ascii="Calibri" w:eastAsia="Calibri" w:hAnsi="Calibri"/>
          <w:b/>
          <w:sz w:val="22"/>
          <w:szCs w:val="22"/>
          <w:lang w:eastAsia="en-US"/>
        </w:rPr>
        <w:t>. Ikrafttredelse</w:t>
      </w:r>
    </w:p>
    <w:p w14:paraId="4474284D" w14:textId="04916F9B" w:rsidR="004D667E" w:rsidRDefault="004D667E" w:rsidP="004D667E">
      <w:pPr>
        <w:spacing w:after="160" w:line="259" w:lineRule="auto"/>
        <w:rPr>
          <w:rFonts w:ascii="Calibri" w:eastAsia="Calibri" w:hAnsi="Calibri"/>
          <w:sz w:val="22"/>
          <w:szCs w:val="22"/>
          <w:lang w:eastAsia="en-US"/>
        </w:rPr>
      </w:pPr>
      <w:r w:rsidRPr="00657E17">
        <w:rPr>
          <w:rFonts w:ascii="Calibri" w:eastAsia="Calibri" w:hAnsi="Calibri"/>
          <w:sz w:val="22"/>
          <w:szCs w:val="22"/>
          <w:lang w:eastAsia="en-US"/>
        </w:rPr>
        <w:t xml:space="preserve">Forskriften trer i kraft 1. </w:t>
      </w:r>
      <w:r w:rsidR="00B42AF5">
        <w:rPr>
          <w:rFonts w:ascii="Calibri" w:eastAsia="Calibri" w:hAnsi="Calibri"/>
          <w:sz w:val="22"/>
          <w:szCs w:val="22"/>
          <w:lang w:eastAsia="en-US"/>
        </w:rPr>
        <w:t>februar</w:t>
      </w:r>
      <w:r w:rsidRPr="00657E17">
        <w:rPr>
          <w:rFonts w:ascii="Calibri" w:eastAsia="Calibri" w:hAnsi="Calibri"/>
          <w:sz w:val="22"/>
          <w:szCs w:val="22"/>
          <w:lang w:eastAsia="en-US"/>
        </w:rPr>
        <w:t xml:space="preserve"> 2020. Fra samme dato oppheves forskrift 24. november 2009 nr. 1400 om drift av fartøy som fører 12 eller færre passasjerer mv.</w:t>
      </w:r>
    </w:p>
    <w:p w14:paraId="373AE5BE" w14:textId="77777777" w:rsidR="004D667E" w:rsidRDefault="004D667E" w:rsidP="004D667E">
      <w:pPr>
        <w:spacing w:after="160" w:line="259" w:lineRule="auto"/>
        <w:rPr>
          <w:rFonts w:ascii="Calibri" w:eastAsia="Calibri" w:hAnsi="Calibri"/>
          <w:sz w:val="22"/>
          <w:szCs w:val="22"/>
          <w:lang w:eastAsia="en-US"/>
        </w:rPr>
      </w:pPr>
    </w:p>
    <w:p w14:paraId="4F18C20B" w14:textId="77777777" w:rsidR="004D667E" w:rsidRPr="000142DB" w:rsidRDefault="004D667E" w:rsidP="004D667E">
      <w:pPr>
        <w:spacing w:after="160" w:line="259" w:lineRule="auto"/>
        <w:rPr>
          <w:rFonts w:ascii="Calibri" w:eastAsia="Calibri" w:hAnsi="Calibri"/>
          <w:b/>
          <w:bCs/>
          <w:sz w:val="32"/>
          <w:szCs w:val="32"/>
          <w:lang w:eastAsia="en-US"/>
        </w:rPr>
      </w:pPr>
      <w:r w:rsidRPr="000142DB">
        <w:rPr>
          <w:rFonts w:ascii="Calibri" w:eastAsia="Calibri" w:hAnsi="Calibri"/>
          <w:b/>
          <w:bCs/>
          <w:sz w:val="32"/>
          <w:szCs w:val="32"/>
          <w:lang w:eastAsia="en-US"/>
        </w:rPr>
        <w:t>III. Endringer i andre forskrifter</w:t>
      </w:r>
    </w:p>
    <w:p w14:paraId="03D8F63E"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Kvalifikasjonsforskriften</w:t>
      </w:r>
    </w:p>
    <w:p w14:paraId="356B5E9F" w14:textId="5D0B5B05" w:rsidR="004D667E" w:rsidRDefault="004D667E"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 </w:t>
      </w:r>
      <w:r w:rsidRPr="008A6390">
        <w:rPr>
          <w:rFonts w:ascii="Calibri" w:eastAsia="Calibri" w:hAnsi="Calibri"/>
          <w:sz w:val="22"/>
          <w:szCs w:val="22"/>
          <w:lang w:eastAsia="en-US"/>
        </w:rPr>
        <w:t xml:space="preserve">1400-forskriften følger kvalifikasjonskravene for bemanningen av kapittel 6. Disse reglene må imidlertid leses i sammenheng med </w:t>
      </w:r>
      <w:r w:rsidR="00C118A1">
        <w:rPr>
          <w:rFonts w:ascii="Calibri" w:eastAsia="Calibri" w:hAnsi="Calibri"/>
          <w:sz w:val="22"/>
          <w:szCs w:val="22"/>
          <w:lang w:eastAsia="en-US"/>
        </w:rPr>
        <w:t>f</w:t>
      </w:r>
      <w:r w:rsidR="00C118A1" w:rsidRPr="00C118A1">
        <w:rPr>
          <w:rFonts w:ascii="Calibri" w:eastAsia="Calibri" w:hAnsi="Calibri"/>
          <w:sz w:val="22"/>
          <w:szCs w:val="22"/>
          <w:lang w:eastAsia="en-US"/>
        </w:rPr>
        <w:t xml:space="preserve">orskrift </w:t>
      </w:r>
      <w:r w:rsidR="00C118A1">
        <w:rPr>
          <w:rFonts w:ascii="Calibri" w:eastAsia="Calibri" w:hAnsi="Calibri"/>
          <w:sz w:val="22"/>
          <w:szCs w:val="22"/>
          <w:lang w:eastAsia="en-US"/>
        </w:rPr>
        <w:t xml:space="preserve">22. desember 2011 nr. 1523 </w:t>
      </w:r>
      <w:r w:rsidR="00C118A1" w:rsidRPr="00C118A1">
        <w:rPr>
          <w:rFonts w:ascii="Calibri" w:eastAsia="Calibri" w:hAnsi="Calibri"/>
          <w:sz w:val="22"/>
          <w:szCs w:val="22"/>
          <w:lang w:eastAsia="en-US"/>
        </w:rPr>
        <w:t>om kvalifikasjoner og sertifikater for sjøfolk</w:t>
      </w:r>
      <w:r w:rsidR="00C118A1">
        <w:rPr>
          <w:rFonts w:ascii="Calibri" w:eastAsia="Calibri" w:hAnsi="Calibri"/>
          <w:sz w:val="22"/>
          <w:szCs w:val="22"/>
          <w:lang w:eastAsia="en-US"/>
        </w:rPr>
        <w:t xml:space="preserve"> (</w:t>
      </w:r>
      <w:r w:rsidRPr="008A6390">
        <w:rPr>
          <w:rFonts w:ascii="Calibri" w:eastAsia="Calibri" w:hAnsi="Calibri"/>
          <w:sz w:val="22"/>
          <w:szCs w:val="22"/>
          <w:lang w:eastAsia="en-US"/>
        </w:rPr>
        <w:t>kvalifikasjonsforskriften</w:t>
      </w:r>
      <w:r w:rsidR="00C118A1">
        <w:rPr>
          <w:rFonts w:ascii="Calibri" w:eastAsia="Calibri" w:hAnsi="Calibri"/>
          <w:sz w:val="22"/>
          <w:szCs w:val="22"/>
          <w:lang w:eastAsia="en-US"/>
        </w:rPr>
        <w:t xml:space="preserve">) </w:t>
      </w:r>
      <w:r w:rsidRPr="008A6390">
        <w:rPr>
          <w:rFonts w:ascii="Calibri" w:eastAsia="Calibri" w:hAnsi="Calibri"/>
          <w:sz w:val="22"/>
          <w:szCs w:val="22"/>
          <w:lang w:eastAsia="en-US"/>
        </w:rPr>
        <w:t>§§ 67 og 68.</w:t>
      </w:r>
      <w:r>
        <w:rPr>
          <w:rFonts w:ascii="Calibri" w:eastAsia="Calibri" w:hAnsi="Calibri"/>
          <w:sz w:val="22"/>
          <w:szCs w:val="22"/>
          <w:lang w:eastAsia="en-US"/>
        </w:rPr>
        <w:t xml:space="preserve"> For å bedre</w:t>
      </w:r>
      <w:r w:rsidRPr="008A6390">
        <w:rPr>
          <w:rFonts w:ascii="Calibri" w:eastAsia="Calibri" w:hAnsi="Calibri"/>
          <w:sz w:val="22"/>
          <w:szCs w:val="22"/>
          <w:lang w:eastAsia="en-US"/>
        </w:rPr>
        <w:t xml:space="preserve"> brukervennligheten </w:t>
      </w:r>
      <w:r>
        <w:rPr>
          <w:rFonts w:ascii="Calibri" w:eastAsia="Calibri" w:hAnsi="Calibri"/>
          <w:sz w:val="22"/>
          <w:szCs w:val="22"/>
          <w:lang w:eastAsia="en-US"/>
        </w:rPr>
        <w:t xml:space="preserve">samles </w:t>
      </w:r>
      <w:r w:rsidRPr="008A6390">
        <w:rPr>
          <w:rFonts w:ascii="Calibri" w:eastAsia="Calibri" w:hAnsi="Calibri"/>
          <w:sz w:val="22"/>
          <w:szCs w:val="22"/>
          <w:lang w:eastAsia="en-US"/>
        </w:rPr>
        <w:t xml:space="preserve">samtlige kvalifikasjonskrav for fartøy som følger forskriften </w:t>
      </w:r>
      <w:r>
        <w:rPr>
          <w:rFonts w:ascii="Calibri" w:eastAsia="Calibri" w:hAnsi="Calibri"/>
          <w:sz w:val="22"/>
          <w:szCs w:val="22"/>
          <w:lang w:eastAsia="en-US"/>
        </w:rPr>
        <w:t xml:space="preserve">ved at </w:t>
      </w:r>
      <w:r w:rsidRPr="008A6390">
        <w:rPr>
          <w:rFonts w:ascii="Calibri" w:eastAsia="Calibri" w:hAnsi="Calibri"/>
          <w:sz w:val="22"/>
          <w:szCs w:val="22"/>
          <w:lang w:eastAsia="en-US"/>
        </w:rPr>
        <w:t>kravene til radiooperatør</w:t>
      </w:r>
      <w:r>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i </w:t>
      </w:r>
      <w:r>
        <w:rPr>
          <w:rFonts w:ascii="Calibri" w:eastAsia="Calibri" w:hAnsi="Calibri"/>
          <w:sz w:val="22"/>
          <w:szCs w:val="22"/>
          <w:lang w:eastAsia="en-US"/>
        </w:rPr>
        <w:t xml:space="preserve">1400-forskriften </w:t>
      </w:r>
      <w:r w:rsidRPr="008A6390">
        <w:rPr>
          <w:rFonts w:ascii="Calibri" w:eastAsia="Calibri" w:hAnsi="Calibri"/>
          <w:sz w:val="22"/>
          <w:szCs w:val="22"/>
          <w:lang w:eastAsia="en-US"/>
        </w:rPr>
        <w:t xml:space="preserve">§ 18 annet ledd </w:t>
      </w:r>
      <w:r w:rsidR="00C118A1">
        <w:rPr>
          <w:rFonts w:ascii="Calibri" w:eastAsia="Calibri" w:hAnsi="Calibri"/>
          <w:sz w:val="22"/>
          <w:szCs w:val="22"/>
          <w:lang w:eastAsia="en-US"/>
        </w:rPr>
        <w:t xml:space="preserve">flyttes </w:t>
      </w:r>
      <w:r w:rsidRPr="008A6390">
        <w:rPr>
          <w:rFonts w:ascii="Calibri" w:eastAsia="Calibri" w:hAnsi="Calibri"/>
          <w:sz w:val="22"/>
          <w:szCs w:val="22"/>
          <w:lang w:eastAsia="en-US"/>
        </w:rPr>
        <w:t>til nytt fjerde ledd i kvalifikasjonsforskr</w:t>
      </w:r>
      <w:r>
        <w:rPr>
          <w:rFonts w:ascii="Calibri" w:eastAsia="Calibri" w:hAnsi="Calibri"/>
          <w:sz w:val="22"/>
          <w:szCs w:val="22"/>
          <w:lang w:eastAsia="en-US"/>
        </w:rPr>
        <w:t>if</w:t>
      </w:r>
      <w:r w:rsidRPr="008A6390">
        <w:rPr>
          <w:rFonts w:ascii="Calibri" w:eastAsia="Calibri" w:hAnsi="Calibri"/>
          <w:sz w:val="22"/>
          <w:szCs w:val="22"/>
          <w:lang w:eastAsia="en-US"/>
        </w:rPr>
        <w:t>ten § 67</w:t>
      </w:r>
      <w:r>
        <w:rPr>
          <w:rFonts w:ascii="Calibri" w:eastAsia="Calibri" w:hAnsi="Calibri"/>
          <w:sz w:val="22"/>
          <w:szCs w:val="22"/>
          <w:lang w:eastAsia="en-US"/>
        </w:rPr>
        <w:t>.</w:t>
      </w:r>
    </w:p>
    <w:p w14:paraId="7319D925" w14:textId="45CA740F"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Utover å flytte kravene, </w:t>
      </w:r>
      <w:r>
        <w:rPr>
          <w:rFonts w:ascii="Calibri" w:eastAsia="Calibri" w:hAnsi="Calibri"/>
          <w:sz w:val="22"/>
          <w:szCs w:val="22"/>
          <w:lang w:eastAsia="en-US"/>
        </w:rPr>
        <w:t>endres ikke</w:t>
      </w:r>
      <w:r w:rsidRPr="008A6390">
        <w:rPr>
          <w:rFonts w:ascii="Calibri" w:eastAsia="Calibri" w:hAnsi="Calibri"/>
          <w:sz w:val="22"/>
          <w:szCs w:val="22"/>
          <w:lang w:eastAsia="en-US"/>
        </w:rPr>
        <w:t xml:space="preserve"> kvalifikasjonskravene for sjøfolk på fartøy som er omfattet av forskriften.</w:t>
      </w:r>
      <w:r w:rsidRPr="00C86BDF">
        <w:rPr>
          <w:rFonts w:ascii="Calibri" w:eastAsia="Calibri" w:hAnsi="Calibri"/>
          <w:sz w:val="22"/>
          <w:szCs w:val="22"/>
          <w:lang w:eastAsia="en-US"/>
        </w:rPr>
        <w:t xml:space="preserve"> </w:t>
      </w:r>
      <w:r w:rsidR="00C118A1">
        <w:rPr>
          <w:rFonts w:ascii="Calibri" w:eastAsia="Calibri" w:hAnsi="Calibri"/>
          <w:sz w:val="22"/>
          <w:szCs w:val="22"/>
          <w:lang w:eastAsia="en-US"/>
        </w:rPr>
        <w:t>I praksis vil imidlertid u</w:t>
      </w:r>
      <w:r>
        <w:rPr>
          <w:rFonts w:ascii="Calibri" w:eastAsia="Calibri" w:hAnsi="Calibri"/>
          <w:sz w:val="22"/>
          <w:szCs w:val="22"/>
          <w:lang w:eastAsia="en-US"/>
        </w:rPr>
        <w:t xml:space="preserve">nntakene i </w:t>
      </w:r>
      <w:r w:rsidRPr="008A6390">
        <w:rPr>
          <w:rFonts w:ascii="Calibri" w:eastAsia="Calibri" w:hAnsi="Calibri"/>
          <w:sz w:val="22"/>
          <w:szCs w:val="22"/>
          <w:lang w:eastAsia="en-US"/>
        </w:rPr>
        <w:t>§ 2</w:t>
      </w:r>
      <w:r w:rsidR="00C118A1">
        <w:rPr>
          <w:rFonts w:ascii="Calibri" w:eastAsia="Calibri" w:hAnsi="Calibri"/>
          <w:sz w:val="22"/>
          <w:szCs w:val="22"/>
          <w:lang w:eastAsia="en-US"/>
        </w:rPr>
        <w:t xml:space="preserve"> </w:t>
      </w:r>
      <w:r w:rsidRPr="008A6390">
        <w:rPr>
          <w:rFonts w:ascii="Calibri" w:eastAsia="Calibri" w:hAnsi="Calibri"/>
          <w:sz w:val="22"/>
          <w:szCs w:val="22"/>
          <w:lang w:eastAsia="en-US"/>
        </w:rPr>
        <w:t xml:space="preserve">lempe betraktelig på kvalifikasjonskravene for </w:t>
      </w:r>
      <w:r w:rsidR="00C3109C">
        <w:rPr>
          <w:rFonts w:ascii="Calibri" w:eastAsia="Calibri" w:hAnsi="Calibri"/>
          <w:sz w:val="22"/>
          <w:szCs w:val="22"/>
          <w:lang w:eastAsia="en-US"/>
        </w:rPr>
        <w:t>flere</w:t>
      </w:r>
      <w:r w:rsidR="00C118A1">
        <w:rPr>
          <w:rFonts w:ascii="Calibri" w:eastAsia="Calibri" w:hAnsi="Calibri"/>
          <w:sz w:val="22"/>
          <w:szCs w:val="22"/>
          <w:lang w:eastAsia="en-US"/>
        </w:rPr>
        <w:t xml:space="preserve"> gruppe</w:t>
      </w:r>
      <w:r w:rsidR="00C3109C">
        <w:rPr>
          <w:rFonts w:ascii="Calibri" w:eastAsia="Calibri" w:hAnsi="Calibri"/>
          <w:sz w:val="22"/>
          <w:szCs w:val="22"/>
          <w:lang w:eastAsia="en-US"/>
        </w:rPr>
        <w:t>r</w:t>
      </w:r>
      <w:r w:rsidRPr="008A6390">
        <w:rPr>
          <w:rFonts w:ascii="Calibri" w:eastAsia="Calibri" w:hAnsi="Calibri"/>
          <w:sz w:val="22"/>
          <w:szCs w:val="22"/>
          <w:lang w:eastAsia="en-US"/>
        </w:rPr>
        <w:t xml:space="preserve"> fartøy, f.eks. mindre fartøy som brukes av </w:t>
      </w:r>
      <w:r w:rsidR="009B7B9E" w:rsidRPr="008A6390">
        <w:rPr>
          <w:rFonts w:ascii="Calibri" w:eastAsia="Calibri" w:hAnsi="Calibri"/>
          <w:sz w:val="22"/>
          <w:szCs w:val="22"/>
          <w:lang w:eastAsia="en-US"/>
        </w:rPr>
        <w:t>skoler</w:t>
      </w:r>
      <w:r w:rsidR="009B7B9E">
        <w:rPr>
          <w:rFonts w:ascii="Calibri" w:eastAsia="Calibri" w:hAnsi="Calibri"/>
          <w:sz w:val="22"/>
          <w:szCs w:val="22"/>
          <w:lang w:eastAsia="en-US"/>
        </w:rPr>
        <w:t>, leirskoler eller</w:t>
      </w:r>
      <w:r w:rsidR="009B7B9E" w:rsidRPr="008A6390">
        <w:rPr>
          <w:rFonts w:ascii="Calibri" w:eastAsia="Calibri" w:hAnsi="Calibri"/>
          <w:sz w:val="22"/>
          <w:szCs w:val="22"/>
          <w:lang w:eastAsia="en-US"/>
        </w:rPr>
        <w:t xml:space="preserve"> </w:t>
      </w:r>
      <w:r w:rsidRPr="008A6390">
        <w:rPr>
          <w:rFonts w:ascii="Calibri" w:eastAsia="Calibri" w:hAnsi="Calibri"/>
          <w:sz w:val="22"/>
          <w:szCs w:val="22"/>
          <w:lang w:eastAsia="en-US"/>
        </w:rPr>
        <w:t>barnehager.</w:t>
      </w:r>
    </w:p>
    <w:p w14:paraId="41AC430C" w14:textId="32A9315C" w:rsidR="004D667E" w:rsidRPr="00987400" w:rsidRDefault="004D667E" w:rsidP="004D667E">
      <w:pPr>
        <w:spacing w:after="160" w:line="259" w:lineRule="auto"/>
        <w:rPr>
          <w:rFonts w:ascii="Calibri" w:eastAsia="Calibri" w:hAnsi="Calibri"/>
          <w:sz w:val="22"/>
          <w:szCs w:val="22"/>
          <w:lang w:eastAsia="en-US"/>
        </w:rPr>
      </w:pPr>
      <w:r w:rsidRPr="00C118A1">
        <w:rPr>
          <w:rFonts w:ascii="Calibri" w:eastAsia="Calibri" w:hAnsi="Calibri"/>
          <w:sz w:val="22"/>
          <w:szCs w:val="22"/>
          <w:lang w:eastAsia="en-US"/>
        </w:rPr>
        <w:t>Kvalifikasjonsforskriften gjelder bare for norske skip. For å videreføre prinsippet i 1400-forskriften om at også førere av utenlandske fartøy som fører 12 eller færre passasjerer skal ha samme kompetanse som stilles til førere av norske fartøy, inntas i § 6 i den nye forskriften en bestemmelse om at fører av utenlandsk fartøy skal kunne dokumentere å ha gjennomgått opplæring som tilsvarer det som følger av forskrift om kvalifikasjoner og sertifikater for sjøfolk.</w:t>
      </w:r>
    </w:p>
    <w:p w14:paraId="0894FEB3" w14:textId="77777777" w:rsidR="004D667E" w:rsidRPr="008A6390" w:rsidRDefault="004D667E" w:rsidP="004D667E">
      <w:pPr>
        <w:spacing w:after="160" w:line="259" w:lineRule="auto"/>
        <w:rPr>
          <w:rFonts w:ascii="Calibri" w:eastAsia="Calibri" w:hAnsi="Calibri"/>
          <w:b/>
          <w:sz w:val="22"/>
          <w:szCs w:val="22"/>
          <w:lang w:eastAsia="en-US"/>
        </w:rPr>
      </w:pPr>
    </w:p>
    <w:p w14:paraId="56FBDC9D"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Sertifikatforskriften</w:t>
      </w:r>
    </w:p>
    <w:p w14:paraId="470B3B36" w14:textId="0B87BF7A" w:rsidR="00EE2C1C" w:rsidRDefault="00EE2C1C" w:rsidP="004D667E">
      <w:pPr>
        <w:spacing w:after="160" w:line="259" w:lineRule="auto"/>
        <w:rPr>
          <w:rFonts w:ascii="Calibri" w:eastAsia="Calibri" w:hAnsi="Calibri"/>
          <w:sz w:val="22"/>
          <w:szCs w:val="22"/>
          <w:lang w:eastAsia="en-US"/>
        </w:rPr>
      </w:pPr>
      <w:r>
        <w:rPr>
          <w:rFonts w:ascii="Calibri" w:eastAsia="Calibri" w:hAnsi="Calibri"/>
          <w:sz w:val="22"/>
          <w:szCs w:val="22"/>
          <w:lang w:eastAsia="en-US"/>
        </w:rPr>
        <w:t>F</w:t>
      </w:r>
      <w:r w:rsidRPr="00EE2C1C">
        <w:rPr>
          <w:rFonts w:ascii="Calibri" w:eastAsia="Calibri" w:hAnsi="Calibri"/>
          <w:sz w:val="22"/>
          <w:szCs w:val="22"/>
          <w:lang w:eastAsia="en-US"/>
        </w:rPr>
        <w:t>orskrift 22. desember 2009 nr. 1893</w:t>
      </w:r>
      <w:r>
        <w:rPr>
          <w:rFonts w:ascii="Calibri" w:eastAsia="Calibri" w:hAnsi="Calibri"/>
          <w:sz w:val="22"/>
          <w:szCs w:val="22"/>
          <w:lang w:eastAsia="en-US"/>
        </w:rPr>
        <w:t xml:space="preserve"> </w:t>
      </w:r>
      <w:r>
        <w:rPr>
          <w:rFonts w:ascii="Calibri" w:eastAsia="Calibri" w:hAnsi="Calibri"/>
          <w:bCs/>
          <w:sz w:val="22"/>
          <w:szCs w:val="22"/>
          <w:lang w:eastAsia="en-US"/>
        </w:rPr>
        <w:t xml:space="preserve">har en henvisning til 1400-forskriften i § 1 tredje ledd en henvisning til 1400-forskriften. </w:t>
      </w:r>
      <w:r w:rsidRPr="00EE2C1C">
        <w:rPr>
          <w:rFonts w:ascii="Calibri" w:eastAsia="Calibri" w:hAnsi="Calibri"/>
          <w:bCs/>
          <w:sz w:val="22"/>
          <w:szCs w:val="22"/>
          <w:lang w:eastAsia="en-US"/>
        </w:rPr>
        <w:t>Henvisningen oppdateres til ny forskrift.</w:t>
      </w:r>
    </w:p>
    <w:p w14:paraId="174B46BC" w14:textId="295899A6"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 xml:space="preserve">Som nevnt i </w:t>
      </w:r>
      <w:r w:rsidR="00C118A1">
        <w:rPr>
          <w:rFonts w:ascii="Calibri" w:eastAsia="Calibri" w:hAnsi="Calibri"/>
          <w:sz w:val="22"/>
          <w:szCs w:val="22"/>
          <w:lang w:eastAsia="en-US"/>
        </w:rPr>
        <w:t>kommentarene til § 1 annet ledd</w:t>
      </w:r>
      <w:r w:rsidRPr="008A6390">
        <w:rPr>
          <w:rFonts w:ascii="Calibri" w:eastAsia="Calibri" w:hAnsi="Calibri"/>
          <w:sz w:val="22"/>
          <w:szCs w:val="22"/>
          <w:lang w:eastAsia="en-US"/>
        </w:rPr>
        <w:t xml:space="preserve"> </w:t>
      </w:r>
      <w:r>
        <w:rPr>
          <w:rFonts w:ascii="Calibri" w:eastAsia="Calibri" w:hAnsi="Calibri"/>
          <w:sz w:val="22"/>
          <w:szCs w:val="22"/>
          <w:lang w:eastAsia="en-US"/>
        </w:rPr>
        <w:t>fjernes</w:t>
      </w:r>
      <w:r w:rsidRPr="008A6390">
        <w:rPr>
          <w:rFonts w:ascii="Calibri" w:eastAsia="Calibri" w:hAnsi="Calibri"/>
          <w:sz w:val="22"/>
          <w:szCs w:val="22"/>
          <w:lang w:eastAsia="en-US"/>
        </w:rPr>
        <w:t xml:space="preserve"> kravet til passasjersertifikat for fartøy i rutetrafikk. Som konsekvens av dette fjerne</w:t>
      </w:r>
      <w:r>
        <w:rPr>
          <w:rFonts w:ascii="Calibri" w:eastAsia="Calibri" w:hAnsi="Calibri"/>
          <w:sz w:val="22"/>
          <w:szCs w:val="22"/>
          <w:lang w:eastAsia="en-US"/>
        </w:rPr>
        <w:t>s</w:t>
      </w:r>
      <w:r w:rsidRPr="008A6390">
        <w:rPr>
          <w:rFonts w:ascii="Calibri" w:eastAsia="Calibri" w:hAnsi="Calibri"/>
          <w:sz w:val="22"/>
          <w:szCs w:val="22"/>
          <w:lang w:eastAsia="en-US"/>
        </w:rPr>
        <w:t xml:space="preserve"> henvisningen til skip i rutetrafikk i § 20 annet ledd i forskrift 22. desember 2009 nr. 1893. Samtidig justeres ordlyden om ambulansetjeneste eller organisert skoleskyss i samsvar med </w:t>
      </w:r>
      <w:r w:rsidR="00C118A1">
        <w:rPr>
          <w:rFonts w:ascii="Calibri" w:eastAsia="Calibri" w:hAnsi="Calibri"/>
          <w:sz w:val="22"/>
          <w:szCs w:val="22"/>
          <w:lang w:eastAsia="en-US"/>
        </w:rPr>
        <w:t xml:space="preserve">§ </w:t>
      </w:r>
      <w:r w:rsidR="00371449">
        <w:rPr>
          <w:rFonts w:ascii="Calibri" w:eastAsia="Calibri" w:hAnsi="Calibri"/>
          <w:sz w:val="22"/>
          <w:szCs w:val="22"/>
          <w:lang w:eastAsia="en-US"/>
        </w:rPr>
        <w:t>1 annet ledd bokstav a.</w:t>
      </w:r>
    </w:p>
    <w:p w14:paraId="3DE549A7" w14:textId="77777777" w:rsidR="004D667E" w:rsidRPr="008A6390" w:rsidRDefault="004D667E" w:rsidP="004D667E">
      <w:pPr>
        <w:spacing w:after="160" w:line="259" w:lineRule="auto"/>
        <w:rPr>
          <w:rFonts w:ascii="Calibri" w:eastAsia="Calibri" w:hAnsi="Calibri"/>
          <w:b/>
          <w:sz w:val="22"/>
          <w:szCs w:val="22"/>
          <w:lang w:eastAsia="en-US"/>
        </w:rPr>
      </w:pPr>
    </w:p>
    <w:p w14:paraId="20475DB7" w14:textId="77777777" w:rsidR="004D667E" w:rsidRPr="008A6390" w:rsidRDefault="004D667E" w:rsidP="007752C0">
      <w:pPr>
        <w:spacing w:after="100" w:line="259" w:lineRule="auto"/>
        <w:rPr>
          <w:rFonts w:ascii="Calibri" w:eastAsia="Calibri" w:hAnsi="Calibri"/>
          <w:i/>
          <w:sz w:val="22"/>
          <w:szCs w:val="22"/>
          <w:u w:val="single"/>
          <w:lang w:eastAsia="en-US"/>
        </w:rPr>
      </w:pPr>
      <w:r w:rsidRPr="008A6390">
        <w:rPr>
          <w:rFonts w:ascii="Calibri" w:eastAsia="Calibri" w:hAnsi="Calibri"/>
          <w:i/>
          <w:sz w:val="22"/>
          <w:szCs w:val="22"/>
          <w:u w:val="single"/>
          <w:lang w:eastAsia="en-US"/>
        </w:rPr>
        <w:t>Målingsforskriften</w:t>
      </w:r>
    </w:p>
    <w:p w14:paraId="6CE30B59"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Forskrift 30. juni 2015 nr. 823 om måling av skip og flyttbare innretninger gjelder for skip med største lengde 15 meter eller mer. Sjøfartsdirektoratet får av og til søknader fra redere som hevder å drive fartøy etter 1400-forskr</w:t>
      </w:r>
      <w:r>
        <w:rPr>
          <w:rFonts w:ascii="Calibri" w:eastAsia="Calibri" w:hAnsi="Calibri"/>
          <w:sz w:val="22"/>
          <w:szCs w:val="22"/>
          <w:lang w:eastAsia="en-US"/>
        </w:rPr>
        <w:t>ift</w:t>
      </w:r>
      <w:r w:rsidRPr="008A6390">
        <w:rPr>
          <w:rFonts w:ascii="Calibri" w:eastAsia="Calibri" w:hAnsi="Calibri"/>
          <w:sz w:val="22"/>
          <w:szCs w:val="22"/>
          <w:lang w:eastAsia="en-US"/>
        </w:rPr>
        <w:t>en med ønske om at direktoratet skal utstede målebrev for fartøyet. Dette innebærer at direktoratet må utstede et dokument som bekrefter at fartøyet brukes i næring. Dette bryter med prinsippet om at forskriften som gjelder fartøy med 12 og færre passasjerer er en egenkontrollforskrift, der Sjøfartsdirektoratet ikke skal forhåndsgodkjenne fartøyet før passasjertransporten kan ta til.</w:t>
      </w:r>
    </w:p>
    <w:p w14:paraId="5D373550" w14:textId="77777777" w:rsidR="004D667E" w:rsidRPr="008A6390" w:rsidRDefault="004D667E" w:rsidP="004D667E">
      <w:pPr>
        <w:spacing w:after="160" w:line="259" w:lineRule="auto"/>
        <w:rPr>
          <w:rFonts w:ascii="Calibri" w:eastAsia="Calibri" w:hAnsi="Calibri"/>
          <w:sz w:val="22"/>
          <w:szCs w:val="22"/>
          <w:lang w:eastAsia="en-US"/>
        </w:rPr>
      </w:pPr>
      <w:r w:rsidRPr="008A6390">
        <w:rPr>
          <w:rFonts w:ascii="Calibri" w:eastAsia="Calibri" w:hAnsi="Calibri"/>
          <w:sz w:val="22"/>
          <w:szCs w:val="22"/>
          <w:lang w:eastAsia="en-US"/>
        </w:rPr>
        <w:t>For å gjennomføre prinsippet om rederiets egenkontroll fullt ut, innta</w:t>
      </w:r>
      <w:r>
        <w:rPr>
          <w:rFonts w:ascii="Calibri" w:eastAsia="Calibri" w:hAnsi="Calibri"/>
          <w:sz w:val="22"/>
          <w:szCs w:val="22"/>
          <w:lang w:eastAsia="en-US"/>
        </w:rPr>
        <w:t>s</w:t>
      </w:r>
      <w:r w:rsidRPr="008A6390">
        <w:rPr>
          <w:rFonts w:ascii="Calibri" w:eastAsia="Calibri" w:hAnsi="Calibri"/>
          <w:sz w:val="22"/>
          <w:szCs w:val="22"/>
          <w:lang w:eastAsia="en-US"/>
        </w:rPr>
        <w:t xml:space="preserve"> i målingsforskriften § 1 at den ikke gjelder for fartøy som kun følger forskrift om fartøy under 24 m som fører 12 eller færre passasjerer.</w:t>
      </w:r>
    </w:p>
    <w:p w14:paraId="2A053221" w14:textId="66272FFE" w:rsidR="004D667E" w:rsidRDefault="004D667E" w:rsidP="004D667E">
      <w:pPr>
        <w:spacing w:after="160" w:line="259" w:lineRule="auto"/>
        <w:rPr>
          <w:rFonts w:ascii="Calibri" w:eastAsia="Calibri" w:hAnsi="Calibri"/>
          <w:b/>
          <w:sz w:val="22"/>
          <w:szCs w:val="22"/>
          <w:lang w:eastAsia="en-US"/>
        </w:rPr>
      </w:pPr>
    </w:p>
    <w:p w14:paraId="0F0634C6" w14:textId="06A83840" w:rsidR="00D56698" w:rsidRPr="00D56698" w:rsidRDefault="00D56698" w:rsidP="00D56698">
      <w:pPr>
        <w:spacing w:after="100"/>
        <w:rPr>
          <w:rFonts w:ascii="Calibri" w:eastAsia="Calibri" w:hAnsi="Calibri"/>
          <w:i/>
          <w:sz w:val="22"/>
          <w:szCs w:val="22"/>
          <w:u w:val="single"/>
          <w:lang w:eastAsia="en-US"/>
        </w:rPr>
      </w:pPr>
      <w:r w:rsidRPr="00D56698">
        <w:rPr>
          <w:rFonts w:ascii="Calibri" w:eastAsia="Calibri" w:hAnsi="Calibri"/>
          <w:i/>
          <w:sz w:val="22"/>
          <w:szCs w:val="22"/>
          <w:u w:val="single"/>
          <w:lang w:eastAsia="en-US"/>
        </w:rPr>
        <w:t>Forskrift om bygging og tilsyn av mindre lasteskip</w:t>
      </w:r>
    </w:p>
    <w:p w14:paraId="086918D7" w14:textId="5C6AE11F" w:rsidR="00D56698" w:rsidRPr="00D56698" w:rsidRDefault="00D56698" w:rsidP="004D667E">
      <w:pPr>
        <w:spacing w:after="160" w:line="259" w:lineRule="auto"/>
        <w:rPr>
          <w:rFonts w:ascii="Calibri" w:eastAsia="Calibri" w:hAnsi="Calibri"/>
          <w:bCs/>
          <w:sz w:val="22"/>
          <w:szCs w:val="22"/>
          <w:lang w:eastAsia="en-US"/>
        </w:rPr>
      </w:pPr>
      <w:r w:rsidRPr="00D56698">
        <w:rPr>
          <w:rFonts w:ascii="Calibri" w:eastAsia="Calibri" w:hAnsi="Calibri"/>
          <w:bCs/>
          <w:sz w:val="22"/>
          <w:szCs w:val="22"/>
          <w:lang w:eastAsia="en-US"/>
        </w:rPr>
        <w:t>Forskrift 19. desember 2014 nr. 1853 om bygging og tilsyn av mindre lasteskip</w:t>
      </w:r>
      <w:r>
        <w:rPr>
          <w:rFonts w:ascii="Calibri" w:eastAsia="Calibri" w:hAnsi="Calibri"/>
          <w:bCs/>
          <w:sz w:val="22"/>
          <w:szCs w:val="22"/>
          <w:lang w:eastAsia="en-US"/>
        </w:rPr>
        <w:t xml:space="preserve"> </w:t>
      </w:r>
      <w:bookmarkStart w:id="20" w:name="_Hlk21692404"/>
      <w:r>
        <w:rPr>
          <w:rFonts w:ascii="Calibri" w:eastAsia="Calibri" w:hAnsi="Calibri"/>
          <w:bCs/>
          <w:sz w:val="22"/>
          <w:szCs w:val="22"/>
          <w:lang w:eastAsia="en-US"/>
        </w:rPr>
        <w:t>har en henvisning til 1400-forskriften i § 1 annet ledd bokstav b</w:t>
      </w:r>
      <w:bookmarkEnd w:id="20"/>
      <w:r>
        <w:rPr>
          <w:rFonts w:ascii="Calibri" w:eastAsia="Calibri" w:hAnsi="Calibri"/>
          <w:bCs/>
          <w:sz w:val="22"/>
          <w:szCs w:val="22"/>
          <w:lang w:eastAsia="en-US"/>
        </w:rPr>
        <w:t>. Henvisningen oppdateres til ny forskrift.</w:t>
      </w:r>
    </w:p>
    <w:p w14:paraId="3A78E4E7" w14:textId="77777777" w:rsidR="00D56698" w:rsidRDefault="00D56698" w:rsidP="004D667E">
      <w:pPr>
        <w:spacing w:after="160" w:line="259" w:lineRule="auto"/>
        <w:rPr>
          <w:rFonts w:ascii="Calibri" w:eastAsia="Calibri" w:hAnsi="Calibri"/>
          <w:b/>
          <w:sz w:val="22"/>
          <w:szCs w:val="22"/>
          <w:lang w:eastAsia="en-US"/>
        </w:rPr>
      </w:pPr>
    </w:p>
    <w:p w14:paraId="2460DD54" w14:textId="77777777" w:rsidR="004D667E" w:rsidRPr="00F27A2F" w:rsidRDefault="004D667E" w:rsidP="004D667E">
      <w:pPr>
        <w:spacing w:line="276" w:lineRule="auto"/>
        <w:rPr>
          <w:rFonts w:ascii="Calibri" w:eastAsia="Calibri" w:hAnsi="Calibri"/>
          <w:b/>
          <w:bCs/>
          <w:sz w:val="32"/>
          <w:szCs w:val="32"/>
          <w:lang w:eastAsia="en-US"/>
        </w:rPr>
      </w:pPr>
      <w:r>
        <w:rPr>
          <w:rFonts w:ascii="Calibri" w:eastAsia="Calibri" w:hAnsi="Calibri"/>
          <w:b/>
          <w:bCs/>
          <w:sz w:val="32"/>
          <w:szCs w:val="32"/>
          <w:lang w:eastAsia="en-US"/>
        </w:rPr>
        <w:t>IV. Økonomiske og administrative k</w:t>
      </w:r>
      <w:r w:rsidRPr="00F27A2F">
        <w:rPr>
          <w:rFonts w:ascii="Calibri" w:eastAsia="Calibri" w:hAnsi="Calibri"/>
          <w:b/>
          <w:bCs/>
          <w:sz w:val="32"/>
          <w:szCs w:val="32"/>
          <w:lang w:eastAsia="en-US"/>
        </w:rPr>
        <w:t>onsekvenser</w:t>
      </w:r>
    </w:p>
    <w:p w14:paraId="3317A1FA" w14:textId="063687BC"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Forskriften viderefører hovedsakelig gjeldende rett. Endringene som innføres forenkler på de fleste områder reglene og innfører ikke nye </w:t>
      </w:r>
      <w:r w:rsidR="00371449">
        <w:rPr>
          <w:rFonts w:ascii="Calibri" w:eastAsia="Calibri" w:hAnsi="Calibri"/>
          <w:sz w:val="22"/>
          <w:szCs w:val="22"/>
          <w:lang w:eastAsia="en-US"/>
        </w:rPr>
        <w:t>kostnadsdrivende</w:t>
      </w:r>
      <w:r>
        <w:rPr>
          <w:rFonts w:ascii="Calibri" w:eastAsia="Calibri" w:hAnsi="Calibri"/>
          <w:sz w:val="22"/>
          <w:szCs w:val="22"/>
          <w:lang w:eastAsia="en-US"/>
        </w:rPr>
        <w:t xml:space="preserve"> krav.</w:t>
      </w:r>
    </w:p>
    <w:p w14:paraId="2CADD215" w14:textId="3D533F3E"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Bestemmelsen i § 2 </w:t>
      </w:r>
      <w:r w:rsidR="00371449">
        <w:rPr>
          <w:rFonts w:ascii="Calibri" w:eastAsia="Calibri" w:hAnsi="Calibri"/>
          <w:sz w:val="22"/>
          <w:szCs w:val="22"/>
          <w:lang w:eastAsia="en-US"/>
        </w:rPr>
        <w:t xml:space="preserve">som lar mange fartøy med fører følge konstruksjons- og utstyrs- og kvalifikasjonskrav som fritidsfartøy </w:t>
      </w:r>
      <w:r>
        <w:rPr>
          <w:rFonts w:ascii="Calibri" w:eastAsia="Calibri" w:hAnsi="Calibri"/>
          <w:sz w:val="22"/>
          <w:szCs w:val="22"/>
          <w:lang w:eastAsia="en-US"/>
        </w:rPr>
        <w:t>innebærer betydelige økonomiske besparelser for mange rederier.</w:t>
      </w:r>
    </w:p>
    <w:p w14:paraId="3A28DEA7" w14:textId="77777777" w:rsidR="00974A7C" w:rsidRDefault="00974A7C" w:rsidP="00974A7C">
      <w:pPr>
        <w:spacing w:after="160" w:line="256" w:lineRule="auto"/>
        <w:rPr>
          <w:rFonts w:ascii="Calibri" w:eastAsia="Calibri" w:hAnsi="Calibri"/>
          <w:sz w:val="22"/>
          <w:szCs w:val="22"/>
          <w:lang w:eastAsia="en-US"/>
        </w:rPr>
      </w:pPr>
      <w:r>
        <w:rPr>
          <w:rFonts w:ascii="Calibri" w:eastAsia="Calibri" w:hAnsi="Calibri"/>
          <w:sz w:val="22"/>
          <w:szCs w:val="22"/>
          <w:lang w:eastAsia="en-US"/>
        </w:rPr>
        <w:t>Plikten til å sende inn opplysninger i § 3 medfører ikke mye ekstraarbeid for rederiene. 1400-forskriften stiller også i dag krav til at rederiet skal gjennomføre årlig egenkontroll, og den eneste endringen er at opplysningene skal sendes inn til Sjøfartsdirektoratets for registrering.</w:t>
      </w:r>
    </w:p>
    <w:p w14:paraId="23613670" w14:textId="0C28B58F"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Bestemmelsen om dødmannsknapp i § 9 kan medføre at enkelte rederier må ettermontere dette. Det finnes ulike løsninger til salgs og det er vanskelig å anslå noen totalpris for installasjon. Trådløse løsninger er til salgs for rundt kr 2000,-. Montering kommer i tillegg. </w:t>
      </w:r>
    </w:p>
    <w:p w14:paraId="7C608D9A" w14:textId="77777777" w:rsidR="00974A7C" w:rsidRDefault="00974A7C" w:rsidP="00974A7C">
      <w:pPr>
        <w:spacing w:after="160" w:line="256" w:lineRule="auto"/>
        <w:rPr>
          <w:rFonts w:ascii="Calibri" w:eastAsia="Calibri" w:hAnsi="Calibri"/>
          <w:sz w:val="22"/>
          <w:szCs w:val="22"/>
          <w:lang w:eastAsia="en-US"/>
        </w:rPr>
      </w:pPr>
      <w:r>
        <w:rPr>
          <w:rFonts w:ascii="Calibri" w:eastAsia="Calibri" w:hAnsi="Calibri"/>
          <w:sz w:val="22"/>
          <w:szCs w:val="22"/>
          <w:lang w:eastAsia="en-US"/>
        </w:rPr>
        <w:t>Som tidligere skal fartøy som følger forskriften som minimum være utstyrt med VHF/DSC. En håndholdt VHF/DSC koster 3-4000 kr. Dette er altså ikke et nytt krav.</w:t>
      </w:r>
    </w:p>
    <w:p w14:paraId="1F254B20" w14:textId="77777777" w:rsidR="00974A7C" w:rsidRDefault="00974A7C" w:rsidP="00974A7C">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Utstyr til å måle avstanden til brefront som kreves i § 8 fjerde ledd koster fra 2-3000 kr.  </w:t>
      </w:r>
    </w:p>
    <w:p w14:paraId="74BFDFF7" w14:textId="000002AB" w:rsidR="00974A7C" w:rsidRDefault="00974A7C" w:rsidP="00974A7C">
      <w:pPr>
        <w:spacing w:line="276" w:lineRule="auto"/>
        <w:rPr>
          <w:rFonts w:ascii="Calibri" w:eastAsia="Calibri" w:hAnsi="Calibri"/>
          <w:sz w:val="22"/>
          <w:szCs w:val="22"/>
          <w:lang w:eastAsia="en-US"/>
        </w:rPr>
      </w:pPr>
      <w:r>
        <w:rPr>
          <w:rFonts w:ascii="Calibri" w:eastAsia="Calibri" w:hAnsi="Calibri"/>
          <w:sz w:val="22"/>
          <w:szCs w:val="22"/>
          <w:lang w:eastAsia="en-US"/>
        </w:rPr>
        <w:t>AIS klasse B som kreves i § 10 tredje ledd koster fra ca. 6000 kr.</w:t>
      </w:r>
    </w:p>
    <w:p w14:paraId="1B72F805" w14:textId="77777777" w:rsidR="00974A7C" w:rsidRDefault="00974A7C" w:rsidP="00974A7C">
      <w:pPr>
        <w:spacing w:line="276" w:lineRule="auto"/>
        <w:rPr>
          <w:rFonts w:ascii="Calibri" w:eastAsia="Calibri" w:hAnsi="Calibri"/>
          <w:sz w:val="22"/>
          <w:szCs w:val="22"/>
          <w:lang w:eastAsia="en-US"/>
        </w:rPr>
      </w:pPr>
    </w:p>
    <w:p w14:paraId="63E9F4AB" w14:textId="77777777" w:rsidR="009B7B9E" w:rsidRDefault="00974A7C" w:rsidP="009B7B9E">
      <w:pPr>
        <w:spacing w:line="276" w:lineRule="auto"/>
        <w:rPr>
          <w:rFonts w:ascii="Calibri" w:eastAsia="Calibri" w:hAnsi="Calibri"/>
          <w:sz w:val="22"/>
          <w:szCs w:val="22"/>
          <w:lang w:eastAsia="en-US"/>
        </w:rPr>
      </w:pPr>
      <w:r>
        <w:rPr>
          <w:rFonts w:ascii="Calibri" w:eastAsia="Calibri" w:hAnsi="Calibri"/>
          <w:sz w:val="22"/>
          <w:szCs w:val="22"/>
          <w:lang w:eastAsia="en-US"/>
        </w:rPr>
        <w:lastRenderedPageBreak/>
        <w:t>Fjerningen av krav til s</w:t>
      </w:r>
      <w:r w:rsidRPr="00974A7C">
        <w:rPr>
          <w:rFonts w:ascii="Calibri" w:eastAsia="Calibri" w:hAnsi="Calibri"/>
          <w:sz w:val="22"/>
          <w:szCs w:val="22"/>
          <w:lang w:eastAsia="en-US"/>
        </w:rPr>
        <w:t xml:space="preserve">ikkerhetssertifikat for </w:t>
      </w:r>
      <w:r>
        <w:rPr>
          <w:rFonts w:ascii="Calibri" w:eastAsia="Calibri" w:hAnsi="Calibri"/>
          <w:sz w:val="22"/>
          <w:szCs w:val="22"/>
          <w:lang w:eastAsia="en-US"/>
        </w:rPr>
        <w:t>r</w:t>
      </w:r>
      <w:r w:rsidRPr="00974A7C">
        <w:rPr>
          <w:rFonts w:ascii="Calibri" w:eastAsia="Calibri" w:hAnsi="Calibri"/>
          <w:sz w:val="22"/>
          <w:szCs w:val="22"/>
          <w:lang w:eastAsia="en-US"/>
        </w:rPr>
        <w:t>adio utstedt av et godkjent radioinspeksjonsforetak</w:t>
      </w:r>
      <w:r>
        <w:rPr>
          <w:rFonts w:ascii="Calibri" w:eastAsia="Calibri" w:hAnsi="Calibri"/>
          <w:sz w:val="22"/>
          <w:szCs w:val="22"/>
          <w:lang w:eastAsia="en-US"/>
        </w:rPr>
        <w:t xml:space="preserve"> er en forenkling som også vil spare utgifter for rederiene.</w:t>
      </w:r>
    </w:p>
    <w:p w14:paraId="674968C7" w14:textId="77777777" w:rsidR="009B7B9E" w:rsidRDefault="009B7B9E" w:rsidP="009B7B9E">
      <w:pPr>
        <w:spacing w:line="276" w:lineRule="auto"/>
        <w:rPr>
          <w:rFonts w:ascii="Calibri" w:eastAsia="Calibri" w:hAnsi="Calibri"/>
          <w:sz w:val="22"/>
          <w:szCs w:val="22"/>
          <w:lang w:eastAsia="en-US"/>
        </w:rPr>
      </w:pPr>
    </w:p>
    <w:p w14:paraId="6372331D" w14:textId="06458020" w:rsidR="004D667E" w:rsidRDefault="004D667E" w:rsidP="009B7B9E">
      <w:pPr>
        <w:spacing w:line="276" w:lineRule="auto"/>
        <w:rPr>
          <w:rFonts w:ascii="Calibri" w:eastAsia="Calibri" w:hAnsi="Calibri"/>
          <w:sz w:val="22"/>
          <w:szCs w:val="22"/>
          <w:lang w:eastAsia="en-US"/>
        </w:rPr>
      </w:pPr>
      <w:r>
        <w:rPr>
          <w:rFonts w:ascii="Calibri" w:eastAsia="Calibri" w:hAnsi="Calibri"/>
          <w:sz w:val="22"/>
          <w:szCs w:val="22"/>
          <w:lang w:eastAsia="en-US"/>
        </w:rPr>
        <w:t>Bestemmelsen i § 1</w:t>
      </w:r>
      <w:r w:rsidR="00972771">
        <w:rPr>
          <w:rFonts w:ascii="Calibri" w:eastAsia="Calibri" w:hAnsi="Calibri"/>
          <w:sz w:val="22"/>
          <w:szCs w:val="22"/>
          <w:lang w:eastAsia="en-US"/>
        </w:rPr>
        <w:t>6</w:t>
      </w:r>
      <w:r>
        <w:rPr>
          <w:rFonts w:ascii="Calibri" w:eastAsia="Calibri" w:hAnsi="Calibri"/>
          <w:sz w:val="22"/>
          <w:szCs w:val="22"/>
          <w:lang w:eastAsia="en-US"/>
        </w:rPr>
        <w:t xml:space="preserve"> annet ledd bokstav b om å skjerpe oppdriftskravet fra 50 N til 100 N kan innebære at enkelte aktører som har innrettet seg etter 1400-forskriften må investere i nye vester. En vest med 100 N oppdrift kan koste 5-600 kr. Å oppgradere et fartøy med 12 passasjerer med slike vester vil altså ligge på rundt 6-7000 kr.</w:t>
      </w:r>
    </w:p>
    <w:p w14:paraId="3350F955" w14:textId="77777777" w:rsidR="009B7B9E" w:rsidRDefault="009B7B9E" w:rsidP="009B7B9E">
      <w:pPr>
        <w:spacing w:line="276" w:lineRule="auto"/>
        <w:rPr>
          <w:rFonts w:ascii="Calibri" w:eastAsia="Calibri" w:hAnsi="Calibri"/>
          <w:sz w:val="22"/>
          <w:szCs w:val="22"/>
          <w:lang w:eastAsia="en-US"/>
        </w:rPr>
      </w:pPr>
    </w:p>
    <w:p w14:paraId="2F5013AC" w14:textId="14A0AC8D"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Sjøfartsdirektoratet antar at innføringen av forenklede regler for fartøy nevnt i § 2 vil medføre at antall henvendelser om forskriften og søknader om fravik fra gjeldende kvalifikasjonskrav etc. vil </w:t>
      </w:r>
      <w:r w:rsidR="009B7B9E">
        <w:rPr>
          <w:rFonts w:ascii="Calibri" w:eastAsia="Calibri" w:hAnsi="Calibri"/>
          <w:sz w:val="22"/>
          <w:szCs w:val="22"/>
          <w:lang w:eastAsia="en-US"/>
        </w:rPr>
        <w:t>reduseres</w:t>
      </w:r>
      <w:r>
        <w:rPr>
          <w:rFonts w:ascii="Calibri" w:eastAsia="Calibri" w:hAnsi="Calibri"/>
          <w:sz w:val="22"/>
          <w:szCs w:val="22"/>
          <w:lang w:eastAsia="en-US"/>
        </w:rPr>
        <w:t>. Dette vil frigjøre interne ressurser som kan brukes på andre områder.</w:t>
      </w:r>
    </w:p>
    <w:p w14:paraId="2E0F8873" w14:textId="77777777"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Forskriften viderefører prinsippet om rederiets egenkontroll. Direktoratet skal som før bare føre tilsyn gjennom stikkprøvekontroll. Innføringen av meldeplikt i § 3 vil forenkle arbeidet med å velge ut tilsynsobjekter. På den annen side kan det bli merarbeid ved å vurdere om det bør utstedes overtredelsesgebyrer til aktører som av en eller annen grunn ikke har registrert sin virksomhet og dermed opererer ulovlig.</w:t>
      </w:r>
    </w:p>
    <w:p w14:paraId="24F26AE3" w14:textId="2D773A18" w:rsidR="004D667E" w:rsidRDefault="004D667E" w:rsidP="004D667E">
      <w:pPr>
        <w:spacing w:after="160" w:line="256" w:lineRule="auto"/>
        <w:rPr>
          <w:rFonts w:ascii="Calibri" w:eastAsia="Calibri" w:hAnsi="Calibri"/>
          <w:sz w:val="22"/>
          <w:szCs w:val="22"/>
          <w:lang w:eastAsia="en-US"/>
        </w:rPr>
      </w:pPr>
      <w:r>
        <w:rPr>
          <w:rFonts w:ascii="Calibri" w:eastAsia="Calibri" w:hAnsi="Calibri"/>
          <w:sz w:val="22"/>
          <w:szCs w:val="22"/>
          <w:lang w:eastAsia="en-US"/>
        </w:rPr>
        <w:t xml:space="preserve">Registreringsordningen er en selvbetjent ordning, og det er ikke meningen at direktoratet skal saksbehandle de innsendte opplysningene. Meldeplikten i § 3 vil derfor ikke medføre merarbeid eller </w:t>
      </w:r>
      <w:r w:rsidR="00371449">
        <w:rPr>
          <w:rFonts w:ascii="Calibri" w:eastAsia="Calibri" w:hAnsi="Calibri"/>
          <w:sz w:val="22"/>
          <w:szCs w:val="22"/>
          <w:lang w:eastAsia="en-US"/>
        </w:rPr>
        <w:t>økte</w:t>
      </w:r>
      <w:r>
        <w:rPr>
          <w:rFonts w:ascii="Calibri" w:eastAsia="Calibri" w:hAnsi="Calibri"/>
          <w:sz w:val="22"/>
          <w:szCs w:val="22"/>
          <w:lang w:eastAsia="en-US"/>
        </w:rPr>
        <w:t xml:space="preserve"> kostnader </w:t>
      </w:r>
      <w:r w:rsidR="00371449">
        <w:rPr>
          <w:rFonts w:ascii="Calibri" w:eastAsia="Calibri" w:hAnsi="Calibri"/>
          <w:sz w:val="22"/>
          <w:szCs w:val="22"/>
          <w:lang w:eastAsia="en-US"/>
        </w:rPr>
        <w:t xml:space="preserve">av betydning </w:t>
      </w:r>
      <w:r>
        <w:rPr>
          <w:rFonts w:ascii="Calibri" w:eastAsia="Calibri" w:hAnsi="Calibri"/>
          <w:sz w:val="22"/>
          <w:szCs w:val="22"/>
          <w:lang w:eastAsia="en-US"/>
        </w:rPr>
        <w:t>for direktoratet.</w:t>
      </w:r>
    </w:p>
    <w:p w14:paraId="249FBB00" w14:textId="77777777" w:rsidR="00FD01C2" w:rsidRDefault="00FD01C2"/>
    <w:p w14:paraId="1ED5B0B7" w14:textId="77777777" w:rsidR="001F611C" w:rsidRDefault="001F611C"/>
    <w:p w14:paraId="06E91B6D" w14:textId="77777777" w:rsidR="001F611C" w:rsidRDefault="001F611C"/>
    <w:p w14:paraId="37CDC7E4" w14:textId="77777777" w:rsidR="001F611C" w:rsidRPr="001F611C" w:rsidRDefault="001F611C">
      <w:pPr>
        <w:rPr>
          <w:sz w:val="20"/>
        </w:rPr>
        <w:sectPr w:rsidR="001F611C" w:rsidRPr="001F611C" w:rsidSect="00CA7C41">
          <w:type w:val="continuous"/>
          <w:pgSz w:w="11907" w:h="16840" w:code="9"/>
          <w:pgMar w:top="397" w:right="1134" w:bottom="851" w:left="1304" w:header="567" w:footer="296" w:gutter="0"/>
          <w:cols w:space="708"/>
          <w:formProt w:val="0"/>
          <w:titlePg/>
        </w:sectPr>
      </w:pPr>
    </w:p>
    <w:p w14:paraId="6C7A3E82" w14:textId="77777777" w:rsidR="00FD01C2" w:rsidRDefault="00FD01C2"/>
    <w:tbl>
      <w:tblPr>
        <w:tblW w:w="0" w:type="auto"/>
        <w:tblInd w:w="8" w:type="dxa"/>
        <w:tblLayout w:type="fixed"/>
        <w:tblCellMar>
          <w:left w:w="0" w:type="dxa"/>
          <w:right w:w="0" w:type="dxa"/>
        </w:tblCellMar>
        <w:tblLook w:val="0000" w:firstRow="0" w:lastRow="0" w:firstColumn="0" w:lastColumn="0" w:noHBand="0" w:noVBand="0"/>
      </w:tblPr>
      <w:tblGrid>
        <w:gridCol w:w="6309"/>
        <w:gridCol w:w="3472"/>
      </w:tblGrid>
      <w:tr w:rsidR="00FD01C2" w14:paraId="3982E8B2" w14:textId="77777777">
        <w:trPr>
          <w:cantSplit/>
        </w:trPr>
        <w:tc>
          <w:tcPr>
            <w:tcW w:w="6309" w:type="dxa"/>
          </w:tcPr>
          <w:p w14:paraId="28BCE269" w14:textId="56D423BC" w:rsidR="0082717D" w:rsidRDefault="0032226C" w:rsidP="0082717D">
            <w:r>
              <w:t>Lars Alvestad</w:t>
            </w:r>
          </w:p>
          <w:p w14:paraId="7146A03F" w14:textId="1A1C8302" w:rsidR="00FD01C2" w:rsidRDefault="0032226C" w:rsidP="001B1DC8">
            <w:pPr>
              <w:rPr>
                <w:sz w:val="20"/>
              </w:rPr>
            </w:pPr>
            <w:r w:rsidRPr="00DE2B72">
              <w:rPr>
                <w:sz w:val="20"/>
              </w:rPr>
              <w:t xml:space="preserve">fungerende </w:t>
            </w:r>
            <w:r w:rsidR="001B1DC8" w:rsidRPr="00DE2B72">
              <w:rPr>
                <w:sz w:val="20"/>
              </w:rPr>
              <w:fldChar w:fldCharType="begin">
                <w:ffData>
                  <w:name w:val=""/>
                  <w:enabled/>
                  <w:calcOnExit w:val="0"/>
                  <w:textInput>
                    <w:default w:val="sjøfartsdirektør"/>
                  </w:textInput>
                </w:ffData>
              </w:fldChar>
            </w:r>
            <w:r w:rsidR="001B1DC8" w:rsidRPr="00DE2B72">
              <w:rPr>
                <w:sz w:val="20"/>
              </w:rPr>
              <w:instrText xml:space="preserve"> FORMTEXT </w:instrText>
            </w:r>
            <w:r w:rsidR="001B1DC8" w:rsidRPr="00DE2B72">
              <w:rPr>
                <w:sz w:val="20"/>
              </w:rPr>
            </w:r>
            <w:r w:rsidR="001B1DC8" w:rsidRPr="00DE2B72">
              <w:rPr>
                <w:sz w:val="20"/>
              </w:rPr>
              <w:fldChar w:fldCharType="separate"/>
            </w:r>
            <w:r w:rsidR="001B1DC8" w:rsidRPr="00DE2B72">
              <w:rPr>
                <w:sz w:val="20"/>
              </w:rPr>
              <w:t>sjøfartsdirektør</w:t>
            </w:r>
            <w:r w:rsidR="001B1DC8" w:rsidRPr="00DE2B72">
              <w:rPr>
                <w:sz w:val="20"/>
              </w:rPr>
              <w:fldChar w:fldCharType="end"/>
            </w:r>
          </w:p>
        </w:tc>
        <w:tc>
          <w:tcPr>
            <w:tcW w:w="3472" w:type="dxa"/>
          </w:tcPr>
          <w:p w14:paraId="3D7E8361" w14:textId="77777777" w:rsidR="00FD01C2" w:rsidRDefault="00FD01C2"/>
        </w:tc>
      </w:tr>
      <w:tr w:rsidR="00FD01C2" w14:paraId="5A6F0F06" w14:textId="77777777">
        <w:trPr>
          <w:cantSplit/>
          <w:trHeight w:val="230"/>
        </w:trPr>
        <w:tc>
          <w:tcPr>
            <w:tcW w:w="6309" w:type="dxa"/>
            <w:vAlign w:val="center"/>
          </w:tcPr>
          <w:p w14:paraId="6E25C0F0" w14:textId="77777777" w:rsidR="00FD01C2" w:rsidRPr="00B55DE8" w:rsidRDefault="00596C0B" w:rsidP="00B55DE8">
            <w:pPr>
              <w:rPr>
                <w:szCs w:val="24"/>
              </w:rPr>
            </w:pPr>
            <w:r w:rsidRPr="00B55DE8">
              <w:rPr>
                <w:szCs w:val="24"/>
              </w:rPr>
              <w:fldChar w:fldCharType="begin">
                <w:ffData>
                  <w:name w:val="Tekst48"/>
                  <w:enabled/>
                  <w:calcOnExit w:val="0"/>
                  <w:textInput/>
                </w:ffData>
              </w:fldChar>
            </w:r>
            <w:bookmarkStart w:id="21" w:name="Tekst48"/>
            <w:r w:rsidR="00B55DE8" w:rsidRPr="00B55DE8">
              <w:rPr>
                <w:szCs w:val="24"/>
              </w:rPr>
              <w:instrText xml:space="preserve"> FORMTEXT </w:instrText>
            </w:r>
            <w:r w:rsidRPr="00B55DE8">
              <w:rPr>
                <w:szCs w:val="24"/>
              </w:rPr>
            </w:r>
            <w:r w:rsidRPr="00B55DE8">
              <w:rPr>
                <w:szCs w:val="24"/>
              </w:rPr>
              <w:fldChar w:fldCharType="separate"/>
            </w:r>
            <w:r w:rsidR="00B55DE8" w:rsidRPr="00B55DE8">
              <w:rPr>
                <w:noProof/>
                <w:szCs w:val="24"/>
              </w:rPr>
              <w:t> </w:t>
            </w:r>
            <w:r w:rsidR="00B55DE8" w:rsidRPr="00B55DE8">
              <w:rPr>
                <w:noProof/>
                <w:szCs w:val="24"/>
              </w:rPr>
              <w:t> </w:t>
            </w:r>
            <w:r w:rsidR="00B55DE8" w:rsidRPr="00B55DE8">
              <w:rPr>
                <w:noProof/>
                <w:szCs w:val="24"/>
              </w:rPr>
              <w:t> </w:t>
            </w:r>
            <w:r w:rsidR="00B55DE8" w:rsidRPr="00B55DE8">
              <w:rPr>
                <w:noProof/>
                <w:szCs w:val="24"/>
              </w:rPr>
              <w:t> </w:t>
            </w:r>
            <w:r w:rsidR="00B55DE8" w:rsidRPr="00B55DE8">
              <w:rPr>
                <w:noProof/>
                <w:szCs w:val="24"/>
              </w:rPr>
              <w:t> </w:t>
            </w:r>
            <w:r w:rsidRPr="00B55DE8">
              <w:rPr>
                <w:szCs w:val="24"/>
              </w:rPr>
              <w:fldChar w:fldCharType="end"/>
            </w:r>
            <w:bookmarkEnd w:id="21"/>
          </w:p>
        </w:tc>
        <w:tc>
          <w:tcPr>
            <w:tcW w:w="3472" w:type="dxa"/>
          </w:tcPr>
          <w:p w14:paraId="3967B3F2" w14:textId="77777777" w:rsidR="00FD01C2" w:rsidRDefault="00FD01C2"/>
        </w:tc>
      </w:tr>
      <w:tr w:rsidR="00FD01C2" w14:paraId="3B49DE20" w14:textId="77777777">
        <w:trPr>
          <w:cantSplit/>
        </w:trPr>
        <w:tc>
          <w:tcPr>
            <w:tcW w:w="6309" w:type="dxa"/>
          </w:tcPr>
          <w:p w14:paraId="71A03749" w14:textId="77777777" w:rsidR="00FD01C2" w:rsidRDefault="00FD01C2">
            <w:pPr>
              <w:rPr>
                <w:sz w:val="20"/>
              </w:rPr>
            </w:pPr>
          </w:p>
        </w:tc>
        <w:tc>
          <w:tcPr>
            <w:tcW w:w="3472" w:type="dxa"/>
          </w:tcPr>
          <w:p w14:paraId="2A75F11E" w14:textId="26BD6A3F" w:rsidR="00FD01C2" w:rsidRDefault="00DE2B72">
            <w:r>
              <w:t>Linda Bruås</w:t>
            </w:r>
          </w:p>
          <w:p w14:paraId="09AFE0A5" w14:textId="4D128D28" w:rsidR="00FD01C2" w:rsidRDefault="00DE2B72">
            <w:pPr>
              <w:rPr>
                <w:sz w:val="20"/>
              </w:rPr>
            </w:pPr>
            <w:r>
              <w:rPr>
                <w:sz w:val="20"/>
              </w:rPr>
              <w:t xml:space="preserve">fungerende </w:t>
            </w:r>
            <w:r w:rsidR="00B42AF5">
              <w:rPr>
                <w:sz w:val="20"/>
              </w:rPr>
              <w:t>avdelingsdirektør</w:t>
            </w:r>
          </w:p>
        </w:tc>
      </w:tr>
    </w:tbl>
    <w:p w14:paraId="1BDB56B5" w14:textId="77777777" w:rsidR="00FD01C2" w:rsidRDefault="00FD01C2">
      <w:pPr>
        <w:sectPr w:rsidR="00FD01C2" w:rsidSect="00CA7C41">
          <w:type w:val="continuous"/>
          <w:pgSz w:w="11907" w:h="16840" w:code="9"/>
          <w:pgMar w:top="397" w:right="1134" w:bottom="851" w:left="1304" w:header="567" w:footer="296" w:gutter="0"/>
          <w:cols w:space="708"/>
          <w:titlePg/>
        </w:sectPr>
      </w:pPr>
    </w:p>
    <w:p w14:paraId="489A1281" w14:textId="77777777" w:rsidR="000A1BE1" w:rsidRDefault="00596C0B" w:rsidP="000A1BE1">
      <w:pPr>
        <w:sectPr w:rsidR="000A1BE1">
          <w:type w:val="continuous"/>
          <w:pgSz w:w="11907" w:h="16840" w:code="9"/>
          <w:pgMar w:top="397" w:right="1134" w:bottom="851" w:left="1304" w:header="567" w:footer="397" w:gutter="0"/>
          <w:cols w:space="708"/>
          <w:titlePg/>
        </w:sectPr>
      </w:pPr>
      <w:r>
        <w:fldChar w:fldCharType="begin">
          <w:ffData>
            <w:name w:val="Tekst31"/>
            <w:enabled/>
            <w:calcOnExit w:val="0"/>
            <w:textInput/>
          </w:ffData>
        </w:fldChar>
      </w:r>
      <w:bookmarkStart w:id="22" w:name="Tekst31"/>
      <w:r w:rsidR="000A1BE1">
        <w:instrText xml:space="preserve"> FORMTEXT </w:instrText>
      </w:r>
      <w:r>
        <w:fldChar w:fldCharType="separate"/>
      </w:r>
      <w:r w:rsidR="000A1BE1">
        <w:rPr>
          <w:noProof/>
        </w:rPr>
        <w:t> </w:t>
      </w:r>
      <w:r w:rsidR="000A1BE1">
        <w:rPr>
          <w:noProof/>
        </w:rPr>
        <w:t> </w:t>
      </w:r>
      <w:r w:rsidR="000A1BE1">
        <w:rPr>
          <w:noProof/>
        </w:rPr>
        <w:t> </w:t>
      </w:r>
      <w:r w:rsidR="000A1BE1">
        <w:rPr>
          <w:noProof/>
        </w:rPr>
        <w:t> </w:t>
      </w:r>
      <w:r w:rsidR="000A1BE1">
        <w:rPr>
          <w:noProof/>
        </w:rPr>
        <w:t> </w:t>
      </w:r>
      <w:r>
        <w:fldChar w:fldCharType="end"/>
      </w:r>
      <w:bookmarkEnd w:id="22"/>
    </w:p>
    <w:p w14:paraId="59C4B3E8" w14:textId="77777777" w:rsidR="00FD01C2" w:rsidRDefault="00FD01C2" w:rsidP="00520136">
      <w:pPr>
        <w:tabs>
          <w:tab w:val="left" w:pos="7959"/>
        </w:tabs>
      </w:pPr>
    </w:p>
    <w:p w14:paraId="6A36AB56" w14:textId="77777777" w:rsidR="007F6635" w:rsidRDefault="007F6635" w:rsidP="00520136">
      <w:pPr>
        <w:tabs>
          <w:tab w:val="left" w:pos="7959"/>
        </w:tabs>
      </w:pPr>
    </w:p>
    <w:p w14:paraId="4E57FD33" w14:textId="77777777" w:rsidR="00A100E4" w:rsidRDefault="00A100E4" w:rsidP="00520136">
      <w:pPr>
        <w:tabs>
          <w:tab w:val="left" w:pos="7959"/>
        </w:tabs>
      </w:pPr>
    </w:p>
    <w:p w14:paraId="20996A24" w14:textId="6633910C" w:rsidR="00A100E4" w:rsidRDefault="00A100E4" w:rsidP="00520136">
      <w:pPr>
        <w:tabs>
          <w:tab w:val="left" w:pos="7959"/>
        </w:tabs>
      </w:pPr>
    </w:p>
    <w:p w14:paraId="6350658E" w14:textId="1E54DD84" w:rsidR="00B42AF5" w:rsidRDefault="00B42AF5" w:rsidP="00520136">
      <w:pPr>
        <w:tabs>
          <w:tab w:val="left" w:pos="7959"/>
        </w:tabs>
      </w:pPr>
    </w:p>
    <w:p w14:paraId="4A9F7E11" w14:textId="1D395E68" w:rsidR="00B42AF5" w:rsidRDefault="00B42AF5" w:rsidP="00520136">
      <w:pPr>
        <w:tabs>
          <w:tab w:val="left" w:pos="7959"/>
        </w:tabs>
      </w:pPr>
    </w:p>
    <w:p w14:paraId="3CE77900" w14:textId="77777777" w:rsidR="00D30D6D" w:rsidRDefault="00D30D6D" w:rsidP="00520136">
      <w:pPr>
        <w:tabs>
          <w:tab w:val="left" w:pos="7959"/>
        </w:tabs>
      </w:pPr>
    </w:p>
    <w:p w14:paraId="3889AE09" w14:textId="77777777" w:rsidR="00A100E4" w:rsidRDefault="00A100E4" w:rsidP="00520136">
      <w:pPr>
        <w:tabs>
          <w:tab w:val="left" w:pos="7959"/>
        </w:tabs>
      </w:pPr>
    </w:p>
    <w:p w14:paraId="14E669A3" w14:textId="4F111A09" w:rsidR="00A100E4" w:rsidRDefault="00B42AF5" w:rsidP="00520136">
      <w:pPr>
        <w:tabs>
          <w:tab w:val="left" w:pos="7959"/>
        </w:tabs>
        <w:rPr>
          <w:rFonts w:ascii="Calibri" w:eastAsia="Calibri" w:hAnsi="Calibri"/>
          <w:sz w:val="22"/>
          <w:szCs w:val="22"/>
          <w:lang w:eastAsia="en-US"/>
        </w:rPr>
      </w:pPr>
      <w:r w:rsidRPr="00B42AF5">
        <w:rPr>
          <w:rFonts w:ascii="Calibri" w:eastAsia="Calibri" w:hAnsi="Calibri"/>
          <w:sz w:val="22"/>
          <w:szCs w:val="22"/>
          <w:lang w:eastAsia="en-US"/>
        </w:rPr>
        <w:t>Vedlegg:</w:t>
      </w:r>
    </w:p>
    <w:p w14:paraId="5E20BA63" w14:textId="77777777" w:rsidR="00B42AF5" w:rsidRPr="00B42AF5" w:rsidRDefault="00B42AF5" w:rsidP="00520136">
      <w:pPr>
        <w:tabs>
          <w:tab w:val="left" w:pos="7959"/>
        </w:tabs>
        <w:rPr>
          <w:rFonts w:ascii="Calibri" w:eastAsia="Calibri" w:hAnsi="Calibri"/>
          <w:sz w:val="22"/>
          <w:szCs w:val="22"/>
          <w:lang w:eastAsia="en-US"/>
        </w:rPr>
      </w:pPr>
    </w:p>
    <w:p w14:paraId="5A405B86" w14:textId="5201BC50" w:rsidR="00B42AF5" w:rsidRPr="00B42AF5" w:rsidRDefault="00B42AF5" w:rsidP="00B42AF5">
      <w:pPr>
        <w:pStyle w:val="Listeavsnitt"/>
        <w:numPr>
          <w:ilvl w:val="0"/>
          <w:numId w:val="22"/>
        </w:numPr>
        <w:tabs>
          <w:tab w:val="left" w:pos="7959"/>
        </w:tabs>
      </w:pPr>
      <w:r w:rsidRPr="00B42AF5">
        <w:t>Høringsmatrise</w:t>
      </w:r>
    </w:p>
    <w:p w14:paraId="776A8E5A" w14:textId="7F1EC389" w:rsidR="00B42AF5" w:rsidRPr="00B42AF5" w:rsidRDefault="00B42AF5" w:rsidP="00B42AF5">
      <w:pPr>
        <w:pStyle w:val="Listeavsnitt"/>
        <w:numPr>
          <w:ilvl w:val="0"/>
          <w:numId w:val="22"/>
        </w:numPr>
        <w:tabs>
          <w:tab w:val="left" w:pos="7959"/>
        </w:tabs>
      </w:pPr>
      <w:r w:rsidRPr="00B42AF5">
        <w:t>Forskrift om fartøy under 24 m som fører 12 eller færre passasjerer</w:t>
      </w:r>
    </w:p>
    <w:p w14:paraId="52897A1E" w14:textId="77777777" w:rsidR="00B42AF5" w:rsidRDefault="00B42AF5" w:rsidP="00520136">
      <w:pPr>
        <w:tabs>
          <w:tab w:val="left" w:pos="7959"/>
        </w:tabs>
      </w:pPr>
    </w:p>
    <w:p w14:paraId="42B42B2A" w14:textId="77777777" w:rsidR="00A100E4" w:rsidRPr="00520136" w:rsidRDefault="00A100E4" w:rsidP="00520136">
      <w:pPr>
        <w:tabs>
          <w:tab w:val="left" w:pos="7959"/>
        </w:tabs>
      </w:pPr>
    </w:p>
    <w:sectPr w:rsidR="00A100E4" w:rsidRPr="00520136" w:rsidSect="00E17829">
      <w:type w:val="continuous"/>
      <w:pgSz w:w="11907" w:h="16840" w:code="9"/>
      <w:pgMar w:top="397" w:right="1134" w:bottom="851" w:left="1304"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A895" w14:textId="77777777" w:rsidR="00FE0F56" w:rsidRDefault="00FE0F56">
      <w:r>
        <w:separator/>
      </w:r>
    </w:p>
  </w:endnote>
  <w:endnote w:type="continuationSeparator" w:id="0">
    <w:p w14:paraId="6A9F7E1D" w14:textId="77777777" w:rsidR="00FE0F56" w:rsidRDefault="00F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498A" w14:textId="77777777" w:rsidR="00CB7FE2" w:rsidRDefault="00CB7F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284"/>
      <w:gridCol w:w="992"/>
    </w:tblGrid>
    <w:tr w:rsidR="00A87CFD" w14:paraId="0D4F554F" w14:textId="77777777">
      <w:tc>
        <w:tcPr>
          <w:tcW w:w="9284" w:type="dxa"/>
        </w:tcPr>
        <w:p w14:paraId="24795D8A" w14:textId="77777777" w:rsidR="00A87CFD" w:rsidRDefault="00A87CFD">
          <w:pPr>
            <w:pStyle w:val="Bunntekst"/>
            <w:tabs>
              <w:tab w:val="clear" w:pos="4536"/>
              <w:tab w:val="right" w:pos="9356"/>
            </w:tabs>
            <w:jc w:val="left"/>
            <w:rPr>
              <w:sz w:val="12"/>
            </w:rPr>
          </w:pPr>
        </w:p>
      </w:tc>
      <w:tc>
        <w:tcPr>
          <w:tcW w:w="992" w:type="dxa"/>
        </w:tcPr>
        <w:p w14:paraId="5F063C97" w14:textId="77777777" w:rsidR="00A87CFD" w:rsidRDefault="00A87CFD">
          <w:pPr>
            <w:pStyle w:val="Bunntekst"/>
            <w:tabs>
              <w:tab w:val="right" w:pos="9356"/>
            </w:tabs>
            <w:jc w:val="right"/>
            <w:rPr>
              <w:sz w:val="12"/>
            </w:rPr>
          </w:pPr>
        </w:p>
      </w:tc>
    </w:tr>
    <w:tr w:rsidR="00A87CFD" w14:paraId="27CBC49E" w14:textId="77777777">
      <w:tc>
        <w:tcPr>
          <w:tcW w:w="9284" w:type="dxa"/>
        </w:tcPr>
        <w:p w14:paraId="3788731E" w14:textId="6646414F" w:rsidR="00A87CFD" w:rsidRDefault="00A87CFD">
          <w:pPr>
            <w:pStyle w:val="Bunntekst"/>
            <w:tabs>
              <w:tab w:val="clear" w:pos="4536"/>
              <w:tab w:val="right" w:pos="9356"/>
            </w:tabs>
            <w:jc w:val="left"/>
          </w:pPr>
          <w:r w:rsidRPr="002202FA">
            <w:rPr>
              <w:b/>
              <w:szCs w:val="14"/>
            </w:rPr>
            <w:t xml:space="preserve"> </w:t>
          </w:r>
          <w:fldSimple w:instr=" FILENAME \p  \* MERGEFORMAT ">
            <w:r w:rsidRPr="001C6783">
              <w:rPr>
                <w:noProof/>
                <w:szCs w:val="14"/>
              </w:rPr>
              <w:t>\</w:t>
            </w:r>
            <w:r>
              <w:rPr>
                <w:noProof/>
              </w:rPr>
              <w:t>\SDIR-FS02.SJOFARTSDIR.LOCAL\PRIVATE$\MTS\EPHORTE\5135763.DOCX</w:t>
            </w:r>
          </w:fldSimple>
        </w:p>
      </w:tc>
      <w:tc>
        <w:tcPr>
          <w:tcW w:w="992" w:type="dxa"/>
        </w:tcPr>
        <w:p w14:paraId="08B52151" w14:textId="77777777" w:rsidR="00A87CFD" w:rsidRDefault="00A87CFD">
          <w:pPr>
            <w:pStyle w:val="Bunntekst"/>
            <w:tabs>
              <w:tab w:val="right" w:pos="9356"/>
            </w:tabs>
            <w:jc w:val="right"/>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tc>
    </w:tr>
  </w:tbl>
  <w:p w14:paraId="4F42B0F9" w14:textId="77777777" w:rsidR="00A87CFD" w:rsidRDefault="00A87CFD">
    <w:pPr>
      <w:pStyle w:val="Bunntekst"/>
      <w:tabs>
        <w:tab w:val="right" w:pos="9356"/>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6" w:type="dxa"/>
      <w:tblLayout w:type="fixed"/>
      <w:tblCellMar>
        <w:left w:w="70" w:type="dxa"/>
        <w:right w:w="70" w:type="dxa"/>
      </w:tblCellMar>
      <w:tblLook w:val="0000" w:firstRow="0" w:lastRow="0" w:firstColumn="0" w:lastColumn="0" w:noHBand="0" w:noVBand="0"/>
    </w:tblPr>
    <w:tblGrid>
      <w:gridCol w:w="9001"/>
      <w:gridCol w:w="1275"/>
    </w:tblGrid>
    <w:tr w:rsidR="00A87CFD" w14:paraId="613174F2" w14:textId="77777777">
      <w:trPr>
        <w:trHeight w:hRule="exact" w:val="120"/>
      </w:trPr>
      <w:tc>
        <w:tcPr>
          <w:tcW w:w="9001" w:type="dxa"/>
        </w:tcPr>
        <w:p w14:paraId="3549EDC0" w14:textId="77777777" w:rsidR="00A87CFD" w:rsidRDefault="00A87CFD">
          <w:pPr>
            <w:pStyle w:val="Bunntekst"/>
            <w:jc w:val="left"/>
          </w:pPr>
        </w:p>
      </w:tc>
      <w:tc>
        <w:tcPr>
          <w:tcW w:w="1275" w:type="dxa"/>
        </w:tcPr>
        <w:p w14:paraId="7032A003" w14:textId="77777777" w:rsidR="00A87CFD" w:rsidRDefault="00A87CFD">
          <w:pPr>
            <w:pStyle w:val="Bunntekst"/>
            <w:jc w:val="left"/>
          </w:pPr>
        </w:p>
      </w:tc>
    </w:tr>
    <w:tr w:rsidR="00A87CFD" w14:paraId="2614CBC9" w14:textId="77777777">
      <w:trPr>
        <w:cantSplit/>
      </w:trPr>
      <w:tc>
        <w:tcPr>
          <w:tcW w:w="10276" w:type="dxa"/>
          <w:gridSpan w:val="2"/>
        </w:tcPr>
        <w:p w14:paraId="41604A72" w14:textId="77777777" w:rsidR="00A87CFD" w:rsidRDefault="00A87CFD">
          <w:pPr>
            <w:pStyle w:val="Bunntekst"/>
            <w:jc w:val="left"/>
          </w:pPr>
          <w:r w:rsidRPr="00CA7C41">
            <w:rPr>
              <w:sz w:val="16"/>
            </w:rPr>
            <w:t>Sjøfartsdirektoratets rundskriv består av 2 serier,</w:t>
          </w:r>
          <w:r w:rsidRPr="00CA7C41">
            <w:rPr>
              <w:b/>
              <w:sz w:val="16"/>
            </w:rPr>
            <w:t xml:space="preserve"> seri</w:t>
          </w:r>
          <w:r>
            <w:rPr>
              <w:b/>
              <w:sz w:val="16"/>
            </w:rPr>
            <w:t>e R</w:t>
          </w:r>
          <w:r w:rsidRPr="00CA7C41">
            <w:rPr>
              <w:b/>
              <w:sz w:val="16"/>
            </w:rPr>
            <w:t>: Forskrifter</w:t>
          </w:r>
          <w:r>
            <w:rPr>
              <w:b/>
              <w:sz w:val="16"/>
            </w:rPr>
            <w:t>, lover og konvensjoner,</w:t>
          </w:r>
          <w:r w:rsidRPr="00CA7C41">
            <w:rPr>
              <w:b/>
              <w:sz w:val="16"/>
            </w:rPr>
            <w:t xml:space="preserve"> og serie </w:t>
          </w:r>
          <w:r>
            <w:rPr>
              <w:b/>
              <w:sz w:val="16"/>
            </w:rPr>
            <w:t>V</w:t>
          </w:r>
          <w:r w:rsidRPr="00CA7C41">
            <w:rPr>
              <w:b/>
              <w:sz w:val="16"/>
            </w:rPr>
            <w:t>:</w:t>
          </w:r>
          <w:r>
            <w:rPr>
              <w:b/>
              <w:sz w:val="16"/>
            </w:rPr>
            <w:t xml:space="preserve"> Veiledninger og fortolkninger.</w:t>
          </w:r>
        </w:p>
      </w:tc>
    </w:tr>
    <w:tr w:rsidR="00A87CFD" w14:paraId="0D14A3E5" w14:textId="77777777">
      <w:trPr>
        <w:cantSplit/>
      </w:trPr>
      <w:tc>
        <w:tcPr>
          <w:tcW w:w="10276" w:type="dxa"/>
          <w:gridSpan w:val="2"/>
        </w:tcPr>
        <w:p w14:paraId="06DAA5BB" w14:textId="77777777" w:rsidR="00A87CFD" w:rsidRDefault="00A87CFD">
          <w:pPr>
            <w:pStyle w:val="Bunntekst"/>
            <w:jc w:val="left"/>
          </w:pPr>
        </w:p>
      </w:tc>
    </w:tr>
    <w:tr w:rsidR="00A87CFD" w14:paraId="1446E1D5" w14:textId="77777777">
      <w:trPr>
        <w:cantSplit/>
      </w:trPr>
      <w:tc>
        <w:tcPr>
          <w:tcW w:w="10276" w:type="dxa"/>
          <w:gridSpan w:val="2"/>
        </w:tcPr>
        <w:p w14:paraId="6BE03B11" w14:textId="4A92CAF3" w:rsidR="00A87CFD" w:rsidRDefault="00A87CFD">
          <w:pPr>
            <w:pStyle w:val="Bunntekst"/>
            <w:jc w:val="left"/>
          </w:pPr>
          <w:r>
            <w:rPr>
              <w:b/>
              <w:szCs w:val="14"/>
            </w:rPr>
            <w:t>(Sdir. 2003.02</w:t>
          </w:r>
          <w:r w:rsidRPr="002202FA">
            <w:rPr>
              <w:b/>
              <w:szCs w:val="14"/>
            </w:rPr>
            <w:t xml:space="preserve"> AIT)   </w:t>
          </w:r>
          <w:fldSimple w:instr=" FILENAME \p  \* MERGEFORMAT ">
            <w:r w:rsidRPr="001C6783">
              <w:rPr>
                <w:noProof/>
                <w:szCs w:val="14"/>
              </w:rPr>
              <w:t>\</w:t>
            </w:r>
            <w:r>
              <w:rPr>
                <w:noProof/>
              </w:rPr>
              <w:t>\SDIR-FS02.SJOFARTSDIR.LOCAL\PRIVATE$\MTS\EPHORTE\5135763.DOCX</w:t>
            </w:r>
          </w:fldSimple>
        </w:p>
      </w:tc>
    </w:tr>
  </w:tbl>
  <w:p w14:paraId="7E525628" w14:textId="77777777" w:rsidR="00A87CFD" w:rsidRDefault="00A87CFD">
    <w:pPr>
      <w:pStyle w:val="Bunntekst"/>
      <w:rPr>
        <w:sz w:val="2"/>
      </w:rPr>
    </w:pPr>
  </w:p>
  <w:p w14:paraId="37C03C0F" w14:textId="77777777" w:rsidR="00A87CFD" w:rsidRDefault="00A87CFD">
    <w:pPr>
      <w:pStyle w:val="Bunntek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904E" w14:textId="77777777" w:rsidR="00FE0F56" w:rsidRDefault="00FE0F56">
      <w:r>
        <w:separator/>
      </w:r>
    </w:p>
  </w:footnote>
  <w:footnote w:type="continuationSeparator" w:id="0">
    <w:p w14:paraId="3F89919A" w14:textId="77777777" w:rsidR="00FE0F56" w:rsidRDefault="00FE0F56">
      <w:r>
        <w:continuationSeparator/>
      </w:r>
    </w:p>
  </w:footnote>
  <w:footnote w:id="1">
    <w:p w14:paraId="02FB4868" w14:textId="77777777" w:rsidR="00A87CFD" w:rsidRDefault="00A87CFD" w:rsidP="004D667E">
      <w:pPr>
        <w:pStyle w:val="Fotnotetekst"/>
      </w:pPr>
      <w:r>
        <w:rPr>
          <w:rStyle w:val="Fotnotereferanse"/>
        </w:rPr>
        <w:footnoteRef/>
      </w:r>
      <w:r>
        <w:t xml:space="preserve"> F</w:t>
      </w:r>
      <w:r w:rsidRPr="007F746E">
        <w:t>orskrift 15. juni 1987 nr. 506 om besiktelse for utstedelse av sertifikater til passasjer-, lasteskip og lektere, og om andre besiktelser m.m.</w:t>
      </w:r>
      <w:r>
        <w:t xml:space="preserve"> (opphevet).</w:t>
      </w:r>
    </w:p>
  </w:footnote>
  <w:footnote w:id="2">
    <w:p w14:paraId="7D156B42" w14:textId="77777777" w:rsidR="00A87CFD" w:rsidRDefault="00A87CFD" w:rsidP="004D667E">
      <w:pPr>
        <w:pStyle w:val="Fotnotetekst"/>
      </w:pPr>
      <w:r>
        <w:rPr>
          <w:rStyle w:val="Fotnotereferanse"/>
        </w:rPr>
        <w:footnoteRef/>
      </w:r>
      <w:r>
        <w:t xml:space="preserve"> Pettersen og Bull, Skipssikkerhetsloven med kommentarer, 2010, side 89 flg.</w:t>
      </w:r>
    </w:p>
  </w:footnote>
  <w:footnote w:id="3">
    <w:p w14:paraId="6AA682C7" w14:textId="344A818C" w:rsidR="00A87CFD" w:rsidRDefault="00A87CFD" w:rsidP="00EE2C1C">
      <w:pPr>
        <w:pStyle w:val="Fotnotetekst"/>
      </w:pPr>
      <w:r>
        <w:rPr>
          <w:rStyle w:val="Fotnotereferanse"/>
        </w:rPr>
        <w:footnoteRef/>
      </w:r>
      <w:r>
        <w:t xml:space="preserve"> Forskrift 22. desember 2014 nr. 1893 om </w:t>
      </w:r>
      <w:r w:rsidRPr="00EE2C1C">
        <w:t>tilsyn og sertifikat for norske skip og flyttbare innretninger</w:t>
      </w:r>
      <w:r>
        <w:t xml:space="preserve"> § 1 tredje ledd og forskrift 19. desember 2014 nr. 1853 </w:t>
      </w:r>
      <w:r w:rsidRPr="00EE2C1C">
        <w:t xml:space="preserve">om bygging og tilsyn av mindre lasteskip </w:t>
      </w:r>
      <w:r>
        <w:t>§ 1 annet ledd bokstav b.</w:t>
      </w:r>
    </w:p>
  </w:footnote>
  <w:footnote w:id="4">
    <w:p w14:paraId="34853385" w14:textId="77777777" w:rsidR="00A87CFD" w:rsidRDefault="00A87CFD" w:rsidP="004D667E">
      <w:pPr>
        <w:pStyle w:val="Fotnotetekst"/>
      </w:pPr>
      <w:r>
        <w:rPr>
          <w:rStyle w:val="Fotnotereferanse"/>
        </w:rPr>
        <w:footnoteRef/>
      </w:r>
      <w:r>
        <w:t xml:space="preserve"> </w:t>
      </w:r>
      <w:r w:rsidRPr="00702518">
        <w:t xml:space="preserve">Lov </w:t>
      </w:r>
      <w:r>
        <w:t xml:space="preserve">26. juni 1998 nr. 47 </w:t>
      </w:r>
      <w:r w:rsidRPr="00702518">
        <w:t>om fritids- og småbåter (småbåtloven)</w:t>
      </w:r>
      <w:r>
        <w:t xml:space="preserve"> og l</w:t>
      </w:r>
      <w:r w:rsidRPr="00702518">
        <w:t xml:space="preserve">ov </w:t>
      </w:r>
      <w:r>
        <w:t xml:space="preserve">11. juni 1976 nr. 79 </w:t>
      </w:r>
      <w:r w:rsidRPr="00702518">
        <w:t>om kontroll med produkter og forbrukertjenester (produktkontrolloven)</w:t>
      </w:r>
      <w:r>
        <w:t>.</w:t>
      </w:r>
    </w:p>
  </w:footnote>
  <w:footnote w:id="5">
    <w:p w14:paraId="65D3082C" w14:textId="77777777" w:rsidR="00A87CFD" w:rsidRDefault="00A87CFD" w:rsidP="00377E0A">
      <w:pPr>
        <w:pStyle w:val="Fotnotetekst"/>
      </w:pPr>
      <w:r>
        <w:rPr>
          <w:rStyle w:val="Fotnotereferanse"/>
        </w:rPr>
        <w:footnoteRef/>
      </w:r>
      <w:r>
        <w:t xml:space="preserve"> </w:t>
      </w:r>
      <w:r w:rsidRPr="00B8595D">
        <w:t xml:space="preserve">Pettersen og Bull, Skipssikkerhetsloven med kommentarer, 2010, side </w:t>
      </w:r>
      <w:r>
        <w:t>94.</w:t>
      </w:r>
    </w:p>
  </w:footnote>
  <w:footnote w:id="6">
    <w:p w14:paraId="731B6C62" w14:textId="77777777" w:rsidR="00A87CFD" w:rsidRDefault="00A87CFD" w:rsidP="004D667E">
      <w:pPr>
        <w:pStyle w:val="Fotnotetekst"/>
      </w:pPr>
      <w:r>
        <w:rPr>
          <w:rStyle w:val="Fotnotereferanse"/>
        </w:rPr>
        <w:footnoteRef/>
      </w:r>
      <w:r>
        <w:t xml:space="preserve"> F</w:t>
      </w:r>
      <w:r w:rsidRPr="006878FE">
        <w:t>orskrift 20. mars 2015 nr. 231 om krav til og organisering av kommunal legevaktordning, ambulansetjeneste, medisinsk nødmeldetjeneste mv.</w:t>
      </w:r>
    </w:p>
  </w:footnote>
  <w:footnote w:id="7">
    <w:p w14:paraId="16C34FA7" w14:textId="77777777" w:rsidR="00A87CFD" w:rsidRDefault="00A87CFD" w:rsidP="007752C0">
      <w:pPr>
        <w:pStyle w:val="Fotnotetekst"/>
      </w:pPr>
      <w:r>
        <w:rPr>
          <w:rStyle w:val="Fotnotereferanse"/>
        </w:rPr>
        <w:footnoteRef/>
      </w:r>
      <w:r>
        <w:t xml:space="preserve"> Forskrift 22. desember 2014 nr. 1893 </w:t>
      </w:r>
      <w:r w:rsidRPr="00172BA4">
        <w:t>om tilsyn og sertifikat for norske skip og flyttbare innretninger</w:t>
      </w:r>
      <w:r>
        <w:t>.</w:t>
      </w:r>
    </w:p>
  </w:footnote>
  <w:footnote w:id="8">
    <w:p w14:paraId="7E19DD1D" w14:textId="2DB25E05" w:rsidR="00A87CFD" w:rsidRDefault="00A87CFD" w:rsidP="004D667E">
      <w:pPr>
        <w:pStyle w:val="Fotnotetekst"/>
      </w:pPr>
      <w:r>
        <w:rPr>
          <w:rStyle w:val="Fotnotereferanse"/>
        </w:rPr>
        <w:footnoteRef/>
      </w:r>
      <w:r>
        <w:t xml:space="preserve"> Nærings- og fiskeridepartementets brev av 12. juni 2019 NFDs ref. 19/3179-2</w:t>
      </w:r>
      <w:r w:rsidR="00F77E7F">
        <w:t>, Sdirs ref. 2019/95240-2.</w:t>
      </w:r>
    </w:p>
  </w:footnote>
  <w:footnote w:id="9">
    <w:p w14:paraId="4144A8EE" w14:textId="77777777" w:rsidR="00A87CFD" w:rsidRDefault="00A87CFD" w:rsidP="004D667E">
      <w:pPr>
        <w:pStyle w:val="Fotnotetekst"/>
      </w:pPr>
      <w:r>
        <w:rPr>
          <w:rStyle w:val="Fotnotereferanse"/>
        </w:rPr>
        <w:footnoteRef/>
      </w:r>
      <w:r>
        <w:t xml:space="preserve"> </w:t>
      </w:r>
      <w:r w:rsidRPr="004C7155">
        <w:t>Fører av fritidsfartøy med skroglengde 15 meter eller mer skal ha gyldig sertifikat for å føre fritidsfartøy, jf. kvalifikasjonsforskriften § 4.</w:t>
      </w:r>
    </w:p>
  </w:footnote>
  <w:footnote w:id="10">
    <w:p w14:paraId="021194FF" w14:textId="77777777" w:rsidR="00A87CFD" w:rsidRDefault="00A87CFD" w:rsidP="004D667E">
      <w:pPr>
        <w:pStyle w:val="Fotnotetekst"/>
      </w:pPr>
      <w:r>
        <w:rPr>
          <w:rStyle w:val="Fotnotereferanse"/>
        </w:rPr>
        <w:footnoteRef/>
      </w:r>
      <w:r>
        <w:t xml:space="preserve"> Forskrift 3. mars 2009 nr. 259 om krav til minstealder og båtførerbevis mv. for fører av fritidsbåt.</w:t>
      </w:r>
    </w:p>
  </w:footnote>
  <w:footnote w:id="11">
    <w:p w14:paraId="778DA8A4" w14:textId="77777777" w:rsidR="00A87CFD" w:rsidRDefault="00A87CFD" w:rsidP="004D667E">
      <w:pPr>
        <w:pStyle w:val="Fotnotetekst"/>
      </w:pPr>
      <w:r>
        <w:rPr>
          <w:rStyle w:val="Fotnotereferanse"/>
        </w:rPr>
        <w:footnoteRef/>
      </w:r>
      <w:r>
        <w:t xml:space="preserve"> Forskrift 30. august 2016 nr. 1042 </w:t>
      </w:r>
      <w:r w:rsidRPr="009270C3">
        <w:t>om skipsutstyr</w:t>
      </w:r>
    </w:p>
  </w:footnote>
  <w:footnote w:id="12">
    <w:p w14:paraId="108B89A7" w14:textId="77777777" w:rsidR="00A87CFD" w:rsidRDefault="00A87CFD" w:rsidP="004D667E">
      <w:pPr>
        <w:pStyle w:val="Fotnotetekst"/>
      </w:pPr>
      <w:r>
        <w:rPr>
          <w:rStyle w:val="Fotnotereferanse"/>
        </w:rPr>
        <w:footnoteRef/>
      </w:r>
      <w:r>
        <w:t xml:space="preserve"> </w:t>
      </w:r>
      <w:r w:rsidRPr="00840784">
        <w:t xml:space="preserve">Forskrift </w:t>
      </w:r>
      <w:r>
        <w:t xml:space="preserve">4. november 1981 nr. 3793 </w:t>
      </w:r>
      <w:r w:rsidRPr="00840784">
        <w:t>om fartsområder</w:t>
      </w:r>
      <w:r>
        <w:t>.</w:t>
      </w:r>
    </w:p>
  </w:footnote>
  <w:footnote w:id="13">
    <w:p w14:paraId="4E9F517C" w14:textId="77777777" w:rsidR="00A87CFD" w:rsidRDefault="00A87CFD" w:rsidP="00F2330E">
      <w:pPr>
        <w:pStyle w:val="Fotnotetekst"/>
      </w:pPr>
      <w:r>
        <w:rPr>
          <w:rStyle w:val="Fotnotereferanse"/>
        </w:rPr>
        <w:footnoteRef/>
      </w:r>
      <w:r>
        <w:t xml:space="preserve"> Forskrift 30. august 2016 nr. 1042 </w:t>
      </w:r>
      <w:r w:rsidRPr="009270C3">
        <w:t>om skipsutstyr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D61" w14:textId="77777777" w:rsidR="00CB7FE2" w:rsidRDefault="00CB7F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2"/>
    </w:tblGrid>
    <w:tr w:rsidR="00A87CFD" w14:paraId="5A0AE717" w14:textId="77777777">
      <w:trPr>
        <w:trHeight w:val="562"/>
        <w:jc w:val="right"/>
      </w:trPr>
      <w:tc>
        <w:tcPr>
          <w:tcW w:w="9992" w:type="dxa"/>
          <w:tcBorders>
            <w:top w:val="nil"/>
            <w:left w:val="nil"/>
            <w:bottom w:val="nil"/>
            <w:right w:val="nil"/>
          </w:tcBorders>
        </w:tcPr>
        <w:p w14:paraId="79F2288F" w14:textId="77777777" w:rsidR="00A87CFD" w:rsidRDefault="00A87CFD">
          <w:pPr>
            <w:pStyle w:val="Topptekst"/>
            <w:rPr>
              <w:i/>
              <w:sz w:val="12"/>
            </w:rPr>
          </w:pPr>
          <w:r>
            <w:rPr>
              <w:noProof/>
            </w:rPr>
            <w:drawing>
              <wp:anchor distT="0" distB="0" distL="114300" distR="114300" simplePos="0" relativeHeight="251657216" behindDoc="0" locked="0" layoutInCell="1" allowOverlap="1" wp14:anchorId="3A334D3B" wp14:editId="5D269644">
                <wp:simplePos x="0" y="0"/>
                <wp:positionH relativeFrom="column">
                  <wp:posOffset>-48895</wp:posOffset>
                </wp:positionH>
                <wp:positionV relativeFrom="paragraph">
                  <wp:posOffset>-161925</wp:posOffset>
                </wp:positionV>
                <wp:extent cx="2638800" cy="7632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38800" cy="763200"/>
                        </a:xfrm>
                        <a:prstGeom prst="rect">
                          <a:avLst/>
                        </a:prstGeom>
                      </pic:spPr>
                    </pic:pic>
                  </a:graphicData>
                </a:graphic>
                <wp14:sizeRelH relativeFrom="page">
                  <wp14:pctWidth>0</wp14:pctWidth>
                </wp14:sizeRelH>
                <wp14:sizeRelV relativeFrom="page">
                  <wp14:pctHeight>0</wp14:pctHeight>
                </wp14:sizeRelV>
              </wp:anchor>
            </w:drawing>
          </w:r>
        </w:p>
      </w:tc>
    </w:tr>
  </w:tbl>
  <w:p w14:paraId="6F5041FB" w14:textId="7FA9B084" w:rsidR="00A87CFD" w:rsidRDefault="00A87CF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8668" w14:textId="77777777" w:rsidR="00CB7FE2" w:rsidRDefault="00CB7F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6C7"/>
    <w:multiLevelType w:val="hybridMultilevel"/>
    <w:tmpl w:val="E1D41B66"/>
    <w:lvl w:ilvl="0" w:tplc="9E582B4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7D7B19"/>
    <w:multiLevelType w:val="hybridMultilevel"/>
    <w:tmpl w:val="65A4C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AD23A5"/>
    <w:multiLevelType w:val="hybridMultilevel"/>
    <w:tmpl w:val="51488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DB2C43"/>
    <w:multiLevelType w:val="hybridMultilevel"/>
    <w:tmpl w:val="EA987D02"/>
    <w:lvl w:ilvl="0" w:tplc="2E18BDF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9D3071"/>
    <w:multiLevelType w:val="multilevel"/>
    <w:tmpl w:val="1FF2E43E"/>
    <w:lvl w:ilvl="0">
      <w:start w:val="1"/>
      <w:numFmt w:val="decimal"/>
      <w:lvlText w:val="%1"/>
      <w:lvlJc w:val="left"/>
      <w:pPr>
        <w:ind w:left="360" w:hanging="360"/>
      </w:pPr>
      <w:rPr>
        <w:rFonts w:hint="default"/>
        <w:i w:val="0"/>
        <w:u w:val="none"/>
      </w:rPr>
    </w:lvl>
    <w:lvl w:ilvl="1">
      <w:start w:val="5"/>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5" w15:restartNumberingAfterBreak="0">
    <w:nsid w:val="16F618F9"/>
    <w:multiLevelType w:val="hybridMultilevel"/>
    <w:tmpl w:val="6290C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89A695C"/>
    <w:multiLevelType w:val="hybridMultilevel"/>
    <w:tmpl w:val="79148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35C8A"/>
    <w:multiLevelType w:val="hybridMultilevel"/>
    <w:tmpl w:val="B8402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A56571"/>
    <w:multiLevelType w:val="multilevel"/>
    <w:tmpl w:val="CEBCC2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DB14A8"/>
    <w:multiLevelType w:val="hybridMultilevel"/>
    <w:tmpl w:val="2D1C0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61751C"/>
    <w:multiLevelType w:val="hybridMultilevel"/>
    <w:tmpl w:val="249CC264"/>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4C440A7F"/>
    <w:multiLevelType w:val="hybridMultilevel"/>
    <w:tmpl w:val="9A90F4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2B5CB5"/>
    <w:multiLevelType w:val="hybridMultilevel"/>
    <w:tmpl w:val="946A2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413705"/>
    <w:multiLevelType w:val="hybridMultilevel"/>
    <w:tmpl w:val="240C6C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4E7BC3"/>
    <w:multiLevelType w:val="multilevel"/>
    <w:tmpl w:val="68724A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AB74AB"/>
    <w:multiLevelType w:val="hybridMultilevel"/>
    <w:tmpl w:val="4FE0D48A"/>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82BE3CB4">
      <w:start w:val="1"/>
      <w:numFmt w:val="decimal"/>
      <w:lvlText w:val="(%3)"/>
      <w:lvlJc w:val="left"/>
      <w:pPr>
        <w:ind w:left="2025" w:hanging="45"/>
      </w:pPr>
      <w:rPr>
        <w:rFonts w:hint="default"/>
        <w:b w:val="0"/>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D948B6"/>
    <w:multiLevelType w:val="hybridMultilevel"/>
    <w:tmpl w:val="3F40F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EF7150"/>
    <w:multiLevelType w:val="hybridMultilevel"/>
    <w:tmpl w:val="D696E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802164"/>
    <w:multiLevelType w:val="hybridMultilevel"/>
    <w:tmpl w:val="D0DE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411392"/>
    <w:multiLevelType w:val="hybridMultilevel"/>
    <w:tmpl w:val="0CE886EC"/>
    <w:lvl w:ilvl="0" w:tplc="4A08A59C">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958744B"/>
    <w:multiLevelType w:val="hybridMultilevel"/>
    <w:tmpl w:val="3ECEE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F8022C"/>
    <w:multiLevelType w:val="hybridMultilevel"/>
    <w:tmpl w:val="754433DA"/>
    <w:lvl w:ilvl="0" w:tplc="CEA07B8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9"/>
  </w:num>
  <w:num w:numId="2">
    <w:abstractNumId w:val="7"/>
  </w:num>
  <w:num w:numId="3">
    <w:abstractNumId w:val="17"/>
  </w:num>
  <w:num w:numId="4">
    <w:abstractNumId w:val="15"/>
  </w:num>
  <w:num w:numId="5">
    <w:abstractNumId w:val="16"/>
  </w:num>
  <w:num w:numId="6">
    <w:abstractNumId w:val="1"/>
  </w:num>
  <w:num w:numId="7">
    <w:abstractNumId w:val="18"/>
  </w:num>
  <w:num w:numId="8">
    <w:abstractNumId w:val="0"/>
  </w:num>
  <w:num w:numId="9">
    <w:abstractNumId w:val="5"/>
  </w:num>
  <w:num w:numId="10">
    <w:abstractNumId w:val="13"/>
  </w:num>
  <w:num w:numId="11">
    <w:abstractNumId w:val="8"/>
  </w:num>
  <w:num w:numId="12">
    <w:abstractNumId w:val="4"/>
  </w:num>
  <w:num w:numId="13">
    <w:abstractNumId w:val="12"/>
  </w:num>
  <w:num w:numId="14">
    <w:abstractNumId w:val="20"/>
  </w:num>
  <w:num w:numId="15">
    <w:abstractNumId w:val="21"/>
  </w:num>
  <w:num w:numId="16">
    <w:abstractNumId w:val="10"/>
  </w:num>
  <w:num w:numId="17">
    <w:abstractNumId w:val="19"/>
  </w:num>
  <w:num w:numId="18">
    <w:abstractNumId w:val="3"/>
  </w:num>
  <w:num w:numId="19">
    <w:abstractNumId w:val="14"/>
  </w:num>
  <w:num w:numId="20">
    <w:abstractNumId w:val="1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81"/>
    <w:rsid w:val="00021419"/>
    <w:rsid w:val="0002362E"/>
    <w:rsid w:val="00026562"/>
    <w:rsid w:val="00034F34"/>
    <w:rsid w:val="00053CF7"/>
    <w:rsid w:val="00064309"/>
    <w:rsid w:val="00065C12"/>
    <w:rsid w:val="000703F1"/>
    <w:rsid w:val="00081759"/>
    <w:rsid w:val="000977E7"/>
    <w:rsid w:val="000A146B"/>
    <w:rsid w:val="000A1BE1"/>
    <w:rsid w:val="000A792C"/>
    <w:rsid w:val="000B0B74"/>
    <w:rsid w:val="000E5A42"/>
    <w:rsid w:val="00111981"/>
    <w:rsid w:val="00160473"/>
    <w:rsid w:val="001806C0"/>
    <w:rsid w:val="00183041"/>
    <w:rsid w:val="001A3B99"/>
    <w:rsid w:val="001A4EBD"/>
    <w:rsid w:val="001B0EA5"/>
    <w:rsid w:val="001B1DC8"/>
    <w:rsid w:val="001C3AAF"/>
    <w:rsid w:val="001C6783"/>
    <w:rsid w:val="001D000F"/>
    <w:rsid w:val="001F3C99"/>
    <w:rsid w:val="001F611C"/>
    <w:rsid w:val="001F73C9"/>
    <w:rsid w:val="00223051"/>
    <w:rsid w:val="0022408D"/>
    <w:rsid w:val="00235D90"/>
    <w:rsid w:val="0024120D"/>
    <w:rsid w:val="00251076"/>
    <w:rsid w:val="00251F5E"/>
    <w:rsid w:val="002550D7"/>
    <w:rsid w:val="002A4315"/>
    <w:rsid w:val="002B73CF"/>
    <w:rsid w:val="002C2AA8"/>
    <w:rsid w:val="002C4027"/>
    <w:rsid w:val="002D6A9A"/>
    <w:rsid w:val="002E5193"/>
    <w:rsid w:val="002F07C4"/>
    <w:rsid w:val="003147D2"/>
    <w:rsid w:val="003154D8"/>
    <w:rsid w:val="0031611C"/>
    <w:rsid w:val="0032226C"/>
    <w:rsid w:val="00351E53"/>
    <w:rsid w:val="00371449"/>
    <w:rsid w:val="003778FF"/>
    <w:rsid w:val="00377E0A"/>
    <w:rsid w:val="003B0D52"/>
    <w:rsid w:val="003D3811"/>
    <w:rsid w:val="003D4ABB"/>
    <w:rsid w:val="003E2E28"/>
    <w:rsid w:val="00411538"/>
    <w:rsid w:val="00467A75"/>
    <w:rsid w:val="004755F4"/>
    <w:rsid w:val="004D667E"/>
    <w:rsid w:val="004E480A"/>
    <w:rsid w:val="00520136"/>
    <w:rsid w:val="00543DDB"/>
    <w:rsid w:val="0055668F"/>
    <w:rsid w:val="00565128"/>
    <w:rsid w:val="00596C0B"/>
    <w:rsid w:val="005A06BB"/>
    <w:rsid w:val="005A17EB"/>
    <w:rsid w:val="00630A73"/>
    <w:rsid w:val="00651917"/>
    <w:rsid w:val="00674D2C"/>
    <w:rsid w:val="00695AB9"/>
    <w:rsid w:val="006A6D6B"/>
    <w:rsid w:val="006C2199"/>
    <w:rsid w:val="006F4A8C"/>
    <w:rsid w:val="007225E1"/>
    <w:rsid w:val="00723FDE"/>
    <w:rsid w:val="00727703"/>
    <w:rsid w:val="00737FEE"/>
    <w:rsid w:val="007449D5"/>
    <w:rsid w:val="007752C0"/>
    <w:rsid w:val="00785410"/>
    <w:rsid w:val="00791BA9"/>
    <w:rsid w:val="007A478F"/>
    <w:rsid w:val="007A5538"/>
    <w:rsid w:val="007B505D"/>
    <w:rsid w:val="007C308F"/>
    <w:rsid w:val="007C77D0"/>
    <w:rsid w:val="007D4E3A"/>
    <w:rsid w:val="007D6692"/>
    <w:rsid w:val="007F6635"/>
    <w:rsid w:val="007F7EB2"/>
    <w:rsid w:val="008245B3"/>
    <w:rsid w:val="0082717D"/>
    <w:rsid w:val="00835086"/>
    <w:rsid w:val="00867E1C"/>
    <w:rsid w:val="0087710A"/>
    <w:rsid w:val="00882F88"/>
    <w:rsid w:val="00893767"/>
    <w:rsid w:val="008A039B"/>
    <w:rsid w:val="009020E8"/>
    <w:rsid w:val="00940F8C"/>
    <w:rsid w:val="009500D2"/>
    <w:rsid w:val="00972771"/>
    <w:rsid w:val="00974A7C"/>
    <w:rsid w:val="0099244D"/>
    <w:rsid w:val="009941F2"/>
    <w:rsid w:val="009B2B59"/>
    <w:rsid w:val="009B7B9E"/>
    <w:rsid w:val="009E23F2"/>
    <w:rsid w:val="009E483C"/>
    <w:rsid w:val="009F1F22"/>
    <w:rsid w:val="00A0032B"/>
    <w:rsid w:val="00A100E4"/>
    <w:rsid w:val="00A246FF"/>
    <w:rsid w:val="00A3231A"/>
    <w:rsid w:val="00A41867"/>
    <w:rsid w:val="00A77D44"/>
    <w:rsid w:val="00A83ED7"/>
    <w:rsid w:val="00A84E0C"/>
    <w:rsid w:val="00A87CFD"/>
    <w:rsid w:val="00A92FA2"/>
    <w:rsid w:val="00A93D34"/>
    <w:rsid w:val="00AA09B2"/>
    <w:rsid w:val="00AA3441"/>
    <w:rsid w:val="00AF248D"/>
    <w:rsid w:val="00B11A04"/>
    <w:rsid w:val="00B1245C"/>
    <w:rsid w:val="00B36DCF"/>
    <w:rsid w:val="00B42AF5"/>
    <w:rsid w:val="00B55DE8"/>
    <w:rsid w:val="00B62BA9"/>
    <w:rsid w:val="00B8697C"/>
    <w:rsid w:val="00BA4419"/>
    <w:rsid w:val="00BC6126"/>
    <w:rsid w:val="00BE0149"/>
    <w:rsid w:val="00BE41FF"/>
    <w:rsid w:val="00BF083E"/>
    <w:rsid w:val="00C118A1"/>
    <w:rsid w:val="00C1407B"/>
    <w:rsid w:val="00C210C1"/>
    <w:rsid w:val="00C3109C"/>
    <w:rsid w:val="00C84C54"/>
    <w:rsid w:val="00C95CDB"/>
    <w:rsid w:val="00CA7C41"/>
    <w:rsid w:val="00CB36C9"/>
    <w:rsid w:val="00CB7FE2"/>
    <w:rsid w:val="00CD078A"/>
    <w:rsid w:val="00CD5BDC"/>
    <w:rsid w:val="00CE17EB"/>
    <w:rsid w:val="00CE3308"/>
    <w:rsid w:val="00CE6205"/>
    <w:rsid w:val="00CF7BED"/>
    <w:rsid w:val="00D06DE1"/>
    <w:rsid w:val="00D2285F"/>
    <w:rsid w:val="00D22BF7"/>
    <w:rsid w:val="00D30D6D"/>
    <w:rsid w:val="00D342DE"/>
    <w:rsid w:val="00D56698"/>
    <w:rsid w:val="00D677F5"/>
    <w:rsid w:val="00D766A6"/>
    <w:rsid w:val="00DA63D7"/>
    <w:rsid w:val="00DB7BCD"/>
    <w:rsid w:val="00DC0E9B"/>
    <w:rsid w:val="00DE2B72"/>
    <w:rsid w:val="00DE6D0B"/>
    <w:rsid w:val="00E17829"/>
    <w:rsid w:val="00E36C4B"/>
    <w:rsid w:val="00E40F16"/>
    <w:rsid w:val="00E47E7B"/>
    <w:rsid w:val="00E61093"/>
    <w:rsid w:val="00E82B1B"/>
    <w:rsid w:val="00EA5160"/>
    <w:rsid w:val="00EC506D"/>
    <w:rsid w:val="00EC767E"/>
    <w:rsid w:val="00EE2C1C"/>
    <w:rsid w:val="00EF1877"/>
    <w:rsid w:val="00F2330E"/>
    <w:rsid w:val="00F35101"/>
    <w:rsid w:val="00F53288"/>
    <w:rsid w:val="00F67522"/>
    <w:rsid w:val="00F77E7F"/>
    <w:rsid w:val="00F86B43"/>
    <w:rsid w:val="00F9025C"/>
    <w:rsid w:val="00FD01C2"/>
    <w:rsid w:val="00FE0F56"/>
    <w:rsid w:val="00FF55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7B07"/>
  <w15:docId w15:val="{14077D4A-364C-48B0-919D-6517A5BF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29"/>
    <w:rPr>
      <w:sz w:val="24"/>
    </w:rPr>
  </w:style>
  <w:style w:type="paragraph" w:styleId="Overskrift1">
    <w:name w:val="heading 1"/>
    <w:basedOn w:val="Normal"/>
    <w:next w:val="Normal"/>
    <w:qFormat/>
    <w:rsid w:val="00E17829"/>
    <w:pPr>
      <w:keepNext/>
      <w:spacing w:before="240" w:after="240"/>
      <w:outlineLvl w:val="0"/>
    </w:pPr>
    <w:rPr>
      <w:rFonts w:ascii="Arial" w:hAnsi="Arial"/>
      <w:b/>
      <w:kern w:val="28"/>
      <w:sz w:val="36"/>
    </w:rPr>
  </w:style>
  <w:style w:type="paragraph" w:styleId="Overskrift2">
    <w:name w:val="heading 2"/>
    <w:basedOn w:val="Normal"/>
    <w:next w:val="Normal"/>
    <w:qFormat/>
    <w:rsid w:val="00E17829"/>
    <w:pPr>
      <w:keepNext/>
      <w:spacing w:before="240" w:after="240"/>
      <w:outlineLvl w:val="1"/>
    </w:pPr>
    <w:rPr>
      <w:rFonts w:ascii="Arial" w:hAnsi="Arial"/>
      <w:b/>
      <w:i/>
      <w:sz w:val="32"/>
    </w:rPr>
  </w:style>
  <w:style w:type="paragraph" w:styleId="Overskrift3">
    <w:name w:val="heading 3"/>
    <w:basedOn w:val="Normal"/>
    <w:next w:val="Normal"/>
    <w:qFormat/>
    <w:rsid w:val="00E17829"/>
    <w:pPr>
      <w:keepNext/>
      <w:outlineLvl w:val="2"/>
    </w:pPr>
    <w:rPr>
      <w:rFonts w:ascii="Arial" w:hAnsi="Arial"/>
      <w:b/>
      <w:sz w:val="28"/>
      <w:lang w:val="en-GB"/>
    </w:rPr>
  </w:style>
  <w:style w:type="paragraph" w:styleId="Overskrift4">
    <w:name w:val="heading 4"/>
    <w:basedOn w:val="Normal"/>
    <w:next w:val="Normal"/>
    <w:qFormat/>
    <w:rsid w:val="00E17829"/>
    <w:pPr>
      <w:keepNext/>
      <w:outlineLvl w:val="3"/>
    </w:pPr>
    <w:rPr>
      <w:rFonts w:ascii="Arial" w:hAnsi="Arial"/>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E17829"/>
    <w:pPr>
      <w:tabs>
        <w:tab w:val="center" w:pos="4536"/>
        <w:tab w:val="right" w:pos="9072"/>
      </w:tabs>
      <w:jc w:val="right"/>
    </w:pPr>
    <w:rPr>
      <w:rFonts w:ascii="Arial" w:hAnsi="Arial"/>
      <w:b/>
      <w:sz w:val="20"/>
    </w:rPr>
  </w:style>
  <w:style w:type="paragraph" w:styleId="Bunntekst">
    <w:name w:val="footer"/>
    <w:basedOn w:val="Normal"/>
    <w:link w:val="BunntekstTegn"/>
    <w:uiPriority w:val="99"/>
    <w:rsid w:val="00E17829"/>
    <w:pPr>
      <w:tabs>
        <w:tab w:val="center" w:pos="4536"/>
        <w:tab w:val="right" w:pos="10206"/>
      </w:tabs>
      <w:jc w:val="center"/>
    </w:pPr>
    <w:rPr>
      <w:rFonts w:ascii="Arial" w:hAnsi="Arial"/>
      <w:sz w:val="14"/>
    </w:rPr>
  </w:style>
  <w:style w:type="paragraph" w:customStyle="1" w:styleId="Tabell">
    <w:name w:val="Tabell"/>
    <w:basedOn w:val="Normal"/>
    <w:rsid w:val="00E17829"/>
    <w:pPr>
      <w:keepLines/>
      <w:spacing w:before="60" w:after="60"/>
      <w:ind w:left="113" w:right="113"/>
    </w:pPr>
    <w:rPr>
      <w:b/>
    </w:rPr>
  </w:style>
  <w:style w:type="paragraph" w:styleId="INNH1">
    <w:name w:val="toc 1"/>
    <w:basedOn w:val="Normal"/>
    <w:next w:val="Normal"/>
    <w:autoRedefine/>
    <w:semiHidden/>
    <w:rsid w:val="00E17829"/>
    <w:pPr>
      <w:spacing w:before="240" w:after="120"/>
    </w:pPr>
    <w:rPr>
      <w:b/>
      <w:i/>
      <w:noProof/>
    </w:rPr>
  </w:style>
  <w:style w:type="paragraph" w:styleId="INNH2">
    <w:name w:val="toc 2"/>
    <w:basedOn w:val="Normal"/>
    <w:next w:val="Normal"/>
    <w:autoRedefine/>
    <w:semiHidden/>
    <w:rsid w:val="00E17829"/>
    <w:pPr>
      <w:ind w:left="567"/>
    </w:pPr>
    <w:rPr>
      <w:b/>
      <w:i/>
    </w:rPr>
  </w:style>
  <w:style w:type="paragraph" w:styleId="Brdtekst">
    <w:name w:val="Body Text"/>
    <w:basedOn w:val="Normal"/>
    <w:rsid w:val="00E17829"/>
    <w:pPr>
      <w:spacing w:after="120"/>
    </w:pPr>
  </w:style>
  <w:style w:type="paragraph" w:styleId="Bobletekst">
    <w:name w:val="Balloon Text"/>
    <w:basedOn w:val="Normal"/>
    <w:link w:val="BobletekstTegn"/>
    <w:uiPriority w:val="99"/>
    <w:semiHidden/>
    <w:rsid w:val="00CA7C41"/>
    <w:rPr>
      <w:rFonts w:ascii="Tahoma" w:hAnsi="Tahoma" w:cs="Tahoma"/>
      <w:sz w:val="16"/>
      <w:szCs w:val="16"/>
    </w:rPr>
  </w:style>
  <w:style w:type="paragraph" w:customStyle="1" w:styleId="Skjema-10">
    <w:name w:val="Skjema-10"/>
    <w:basedOn w:val="Overskrift4"/>
    <w:rsid w:val="00E17829"/>
    <w:rPr>
      <w:sz w:val="20"/>
    </w:rPr>
  </w:style>
  <w:style w:type="paragraph" w:customStyle="1" w:styleId="Skjema">
    <w:name w:val="Skjema"/>
    <w:basedOn w:val="Overskrift3"/>
    <w:rsid w:val="004D667E"/>
    <w:rPr>
      <w:b w:val="0"/>
      <w:noProof/>
      <w:sz w:val="14"/>
    </w:rPr>
  </w:style>
  <w:style w:type="table" w:styleId="Tabellrutenett">
    <w:name w:val="Table Grid"/>
    <w:basedOn w:val="Vanligtabell"/>
    <w:uiPriority w:val="59"/>
    <w:rsid w:val="004D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4D667E"/>
    <w:rPr>
      <w:color w:val="0000FF" w:themeColor="hyperlink"/>
      <w:u w:val="single"/>
    </w:rPr>
  </w:style>
  <w:style w:type="numbering" w:customStyle="1" w:styleId="Ingenliste1">
    <w:name w:val="Ingen liste1"/>
    <w:next w:val="Ingenliste"/>
    <w:uiPriority w:val="99"/>
    <w:semiHidden/>
    <w:unhideWhenUsed/>
    <w:rsid w:val="004D667E"/>
  </w:style>
  <w:style w:type="paragraph" w:styleId="Listeavsnitt">
    <w:name w:val="List Paragraph"/>
    <w:basedOn w:val="Normal"/>
    <w:uiPriority w:val="34"/>
    <w:qFormat/>
    <w:rsid w:val="004D667E"/>
    <w:pPr>
      <w:spacing w:after="160" w:line="259" w:lineRule="auto"/>
      <w:ind w:left="720"/>
      <w:contextualSpacing/>
    </w:pPr>
    <w:rPr>
      <w:rFonts w:ascii="Calibri" w:eastAsia="Calibri" w:hAnsi="Calibri"/>
      <w:sz w:val="22"/>
      <w:szCs w:val="22"/>
      <w:lang w:eastAsia="en-US"/>
    </w:rPr>
  </w:style>
  <w:style w:type="table" w:customStyle="1" w:styleId="Tabellrutenett1">
    <w:name w:val="Tabellrutenett1"/>
    <w:basedOn w:val="Vanligtabell"/>
    <w:next w:val="Tabellrutenett"/>
    <w:uiPriority w:val="39"/>
    <w:rsid w:val="004D6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bletekstTegn">
    <w:name w:val="Bobletekst Tegn"/>
    <w:basedOn w:val="Standardskriftforavsnitt"/>
    <w:link w:val="Bobletekst"/>
    <w:uiPriority w:val="99"/>
    <w:semiHidden/>
    <w:rsid w:val="004D667E"/>
    <w:rPr>
      <w:rFonts w:ascii="Tahoma" w:hAnsi="Tahoma" w:cs="Tahoma"/>
      <w:sz w:val="16"/>
      <w:szCs w:val="16"/>
    </w:rPr>
  </w:style>
  <w:style w:type="character" w:customStyle="1" w:styleId="TopptekstTegn">
    <w:name w:val="Topptekst Tegn"/>
    <w:basedOn w:val="Standardskriftforavsnitt"/>
    <w:link w:val="Topptekst"/>
    <w:uiPriority w:val="99"/>
    <w:rsid w:val="004D667E"/>
    <w:rPr>
      <w:rFonts w:ascii="Arial" w:hAnsi="Arial"/>
      <w:b/>
    </w:rPr>
  </w:style>
  <w:style w:type="character" w:customStyle="1" w:styleId="BunntekstTegn">
    <w:name w:val="Bunntekst Tegn"/>
    <w:basedOn w:val="Standardskriftforavsnitt"/>
    <w:link w:val="Bunntekst"/>
    <w:uiPriority w:val="99"/>
    <w:rsid w:val="004D667E"/>
    <w:rPr>
      <w:rFonts w:ascii="Arial" w:hAnsi="Arial"/>
      <w:sz w:val="14"/>
    </w:rPr>
  </w:style>
  <w:style w:type="character" w:styleId="Merknadsreferanse">
    <w:name w:val="annotation reference"/>
    <w:basedOn w:val="Standardskriftforavsnitt"/>
    <w:uiPriority w:val="99"/>
    <w:semiHidden/>
    <w:unhideWhenUsed/>
    <w:rsid w:val="004D667E"/>
    <w:rPr>
      <w:sz w:val="16"/>
      <w:szCs w:val="16"/>
    </w:rPr>
  </w:style>
  <w:style w:type="paragraph" w:styleId="Merknadstekst">
    <w:name w:val="annotation text"/>
    <w:basedOn w:val="Normal"/>
    <w:link w:val="MerknadstekstTegn"/>
    <w:uiPriority w:val="99"/>
    <w:semiHidden/>
    <w:unhideWhenUsed/>
    <w:rsid w:val="004D667E"/>
    <w:pPr>
      <w:spacing w:after="200"/>
    </w:pPr>
    <w:rPr>
      <w:rFonts w:ascii="Calibri" w:eastAsia="Calibri" w:hAnsi="Calibri"/>
      <w:sz w:val="20"/>
      <w:lang w:eastAsia="en-US"/>
    </w:rPr>
  </w:style>
  <w:style w:type="character" w:customStyle="1" w:styleId="MerknadstekstTegn">
    <w:name w:val="Merknadstekst Tegn"/>
    <w:basedOn w:val="Standardskriftforavsnitt"/>
    <w:link w:val="Merknadstekst"/>
    <w:uiPriority w:val="99"/>
    <w:semiHidden/>
    <w:rsid w:val="004D667E"/>
    <w:rPr>
      <w:rFonts w:ascii="Calibri" w:eastAsia="Calibri" w:hAnsi="Calibri"/>
      <w:lang w:eastAsia="en-US"/>
    </w:rPr>
  </w:style>
  <w:style w:type="paragraph" w:customStyle="1" w:styleId="Default">
    <w:name w:val="Default"/>
    <w:rsid w:val="004D667E"/>
    <w:pPr>
      <w:autoSpaceDE w:val="0"/>
      <w:autoSpaceDN w:val="0"/>
      <w:adjustRightInd w:val="0"/>
    </w:pPr>
    <w:rPr>
      <w:rFonts w:ascii="Arial" w:eastAsia="Calibri" w:hAnsi="Arial" w:cs="Arial"/>
      <w:color w:val="000000"/>
      <w:sz w:val="24"/>
      <w:szCs w:val="24"/>
      <w:lang w:eastAsia="en-US"/>
    </w:rPr>
  </w:style>
  <w:style w:type="paragraph" w:styleId="Fotnotetekst">
    <w:name w:val="footnote text"/>
    <w:basedOn w:val="Normal"/>
    <w:link w:val="FotnotetekstTegn"/>
    <w:uiPriority w:val="99"/>
    <w:semiHidden/>
    <w:unhideWhenUsed/>
    <w:rsid w:val="004D667E"/>
    <w:rPr>
      <w:rFonts w:ascii="Calibri" w:eastAsia="Calibri" w:hAnsi="Calibri"/>
      <w:sz w:val="20"/>
      <w:lang w:eastAsia="en-US"/>
    </w:rPr>
  </w:style>
  <w:style w:type="character" w:customStyle="1" w:styleId="FotnotetekstTegn">
    <w:name w:val="Fotnotetekst Tegn"/>
    <w:basedOn w:val="Standardskriftforavsnitt"/>
    <w:link w:val="Fotnotetekst"/>
    <w:uiPriority w:val="99"/>
    <w:semiHidden/>
    <w:rsid w:val="004D667E"/>
    <w:rPr>
      <w:rFonts w:ascii="Calibri" w:eastAsia="Calibri" w:hAnsi="Calibri"/>
      <w:lang w:eastAsia="en-US"/>
    </w:rPr>
  </w:style>
  <w:style w:type="character" w:styleId="Fotnotereferanse">
    <w:name w:val="footnote reference"/>
    <w:basedOn w:val="Standardskriftforavsnitt"/>
    <w:uiPriority w:val="99"/>
    <w:semiHidden/>
    <w:unhideWhenUsed/>
    <w:rsid w:val="004D667E"/>
    <w:rPr>
      <w:vertAlign w:val="superscript"/>
    </w:rPr>
  </w:style>
  <w:style w:type="paragraph" w:styleId="Kommentaremne">
    <w:name w:val="annotation subject"/>
    <w:basedOn w:val="Merknadstekst"/>
    <w:next w:val="Merknadstekst"/>
    <w:link w:val="KommentaremneTegn"/>
    <w:semiHidden/>
    <w:unhideWhenUsed/>
    <w:rsid w:val="004D667E"/>
    <w:pPr>
      <w:spacing w:after="0"/>
    </w:pPr>
    <w:rPr>
      <w:rFonts w:ascii="Times New Roman" w:eastAsia="Times New Roman" w:hAnsi="Times New Roman"/>
      <w:b/>
      <w:bCs/>
      <w:lang w:eastAsia="nb-NO"/>
    </w:rPr>
  </w:style>
  <w:style w:type="character" w:customStyle="1" w:styleId="KommentaremneTegn">
    <w:name w:val="Kommentaremne Tegn"/>
    <w:basedOn w:val="MerknadstekstTegn"/>
    <w:link w:val="Kommentaremne"/>
    <w:semiHidden/>
    <w:rsid w:val="004D66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sdir.n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IR-FS02.sjofartsdir.local\Mal_2000$\Mal_Alle\Styringsdok\Rundskriv%20serie%20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9815-B286-4792-80CE-11577B5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Rundskriv serie R.dotx</Template>
  <TotalTime>1</TotalTime>
  <Pages>27</Pages>
  <Words>13925</Words>
  <Characters>73807</Characters>
  <Application>Microsoft Office Word</Application>
  <DocSecurity>0</DocSecurity>
  <Lines>615</Lines>
  <Paragraphs>175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Norwegian Maritime Directorate</vt:lpstr>
      <vt:lpstr>Norwegian Maritime Directorate</vt:lpstr>
    </vt:vector>
  </TitlesOfParts>
  <Company>Sjøfartsdirektoratet</Company>
  <LinksUpToDate>false</LinksUpToDate>
  <CharactersWithSpaces>87557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Maritime Directorate</dc:title>
  <dc:subject/>
  <dc:creator>Magnar T. Selnes</dc:creator>
  <cp:keywords/>
  <dc:description/>
  <cp:lastModifiedBy>Anne Karin A. Tverrå</cp:lastModifiedBy>
  <cp:revision>2</cp:revision>
  <cp:lastPrinted>2019-10-31T13:44:00Z</cp:lastPrinted>
  <dcterms:created xsi:type="dcterms:W3CDTF">2020-01-14T14:56:00Z</dcterms:created>
  <dcterms:modified xsi:type="dcterms:W3CDTF">2020-01-14T14:56:00Z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\\SDIR-FS02.SJOFARTSDIR.LOCAL\PRIVATE$\MTS\EPHORTE\5135763_DOCX.XML</vt:lpwstr>
  </property>
  <property fmtid="{D5CDD505-2E9C-101B-9397-08002B2CF9AE}" pid="3" name="CheckInType">
    <vt:lpwstr/>
  </property>
  <property fmtid="{D5CDD505-2E9C-101B-9397-08002B2CF9AE}" pid="4" name="CheckInDocForm">
    <vt:lpwstr>http://sdir-ark-app01/ephorte4Web/shared/aspx/Default/SPCheckinDoc.aspx</vt:lpwstr>
  </property>
  <property fmtid="{D5CDD505-2E9C-101B-9397-08002B2CF9AE}" pid="5" name="DokType">
    <vt:lpwstr>U</vt:lpwstr>
  </property>
  <property fmtid="{D5CDD505-2E9C-101B-9397-08002B2CF9AE}" pid="6" name="DokID">
    <vt:i4>2016442052</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https%3a%2f%2fsps.sjofartsdir.no%2f_layouts%2fGecko.Ephorte.SharePoint_Base%2fCompleteDocument.aspx</vt:lpwstr>
  </property>
  <property fmtid="{D5CDD505-2E9C-101B-9397-08002B2CF9AE}" pid="11" name="WindowName">
    <vt:lpwstr>EphorteFrame</vt:lpwstr>
  </property>
  <property fmtid="{D5CDD505-2E9C-101B-9397-08002B2CF9AE}" pid="12" name="FileName">
    <vt:lpwstr>%5c%5cSDIR-FS02.SJOFARTSDIR.LOCAL%5cPRIVATE%24%5cMTS%5cEPHORTE%5c5135763.DOCX</vt:lpwstr>
  </property>
  <property fmtid="{D5CDD505-2E9C-101B-9397-08002B2CF9AE}" pid="13" name="LinkId">
    <vt:i4>2014470391</vt:i4>
  </property>
</Properties>
</file>