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9C6CC" w14:textId="77777777" w:rsidR="00C76FEB" w:rsidRDefault="00C76FEB"/>
    <w:p w14:paraId="70A57E36" w14:textId="12CB4979" w:rsidR="002718A1" w:rsidRPr="00E35237" w:rsidRDefault="00E35237" w:rsidP="001A28F0">
      <w:pPr>
        <w:pStyle w:val="Overskrift1"/>
        <w:spacing w:before="0" w:line="240" w:lineRule="auto"/>
        <w:jc w:val="center"/>
        <w:rPr>
          <w:rFonts w:asciiTheme="minorHAnsi" w:hAnsiTheme="minorHAnsi"/>
          <w:i/>
          <w:color w:val="auto"/>
          <w:sz w:val="24"/>
          <w:szCs w:val="24"/>
          <w:lang w:val="en-US"/>
        </w:rPr>
      </w:pPr>
      <w:r w:rsidRPr="00E35237">
        <w:rPr>
          <w:rFonts w:asciiTheme="minorHAnsi" w:hAnsiTheme="minorHAnsi"/>
          <w:color w:val="auto"/>
          <w:sz w:val="36"/>
          <w:szCs w:val="24"/>
          <w:lang w:val="en-US"/>
        </w:rPr>
        <w:t>Consent to postponed execution of the seafarer’s doctor’s decision</w:t>
      </w:r>
    </w:p>
    <w:p w14:paraId="17E7D970" w14:textId="3068F91A" w:rsidR="002718A1" w:rsidRPr="00E35237" w:rsidRDefault="00E35237" w:rsidP="001A28F0">
      <w:pPr>
        <w:spacing w:line="240" w:lineRule="auto"/>
        <w:jc w:val="center"/>
        <w:rPr>
          <w:rFonts w:cs="Times New Roman"/>
          <w:lang w:val="en-US"/>
        </w:rPr>
      </w:pPr>
      <w:proofErr w:type="gramStart"/>
      <w:r w:rsidRPr="00E35237">
        <w:rPr>
          <w:sz w:val="16"/>
          <w:lang w:val="en-US"/>
        </w:rPr>
        <w:t>in</w:t>
      </w:r>
      <w:proofErr w:type="gramEnd"/>
      <w:r w:rsidRPr="00E35237">
        <w:rPr>
          <w:sz w:val="16"/>
          <w:lang w:val="en-US"/>
        </w:rPr>
        <w:t xml:space="preserve"> accordance with the </w:t>
      </w:r>
      <w:r w:rsidRPr="00F50F0A">
        <w:rPr>
          <w:sz w:val="16"/>
          <w:lang w:val="en-US"/>
        </w:rPr>
        <w:t>Regulations of 5 June 2014 No. 805 on medical examination of employees on Norwegian ships and mobile offshore units</w:t>
      </w:r>
      <w:r w:rsidRPr="00E35237">
        <w:rPr>
          <w:sz w:val="16"/>
          <w:lang w:val="en-US"/>
        </w:rPr>
        <w:t xml:space="preserve"> </w:t>
      </w:r>
    </w:p>
    <w:tbl>
      <w:tblPr>
        <w:tblStyle w:val="Tabellrutenett"/>
        <w:tblW w:w="10207" w:type="dxa"/>
        <w:tblInd w:w="-147" w:type="dxa"/>
        <w:tblLook w:val="04A0" w:firstRow="1" w:lastRow="0" w:firstColumn="1" w:lastColumn="0" w:noHBand="0" w:noVBand="1"/>
      </w:tblPr>
      <w:tblGrid>
        <w:gridCol w:w="2552"/>
        <w:gridCol w:w="2126"/>
        <w:gridCol w:w="1418"/>
        <w:gridCol w:w="4111"/>
      </w:tblGrid>
      <w:tr w:rsidR="001A28F0" w:rsidRPr="00387781" w14:paraId="3040DDF6" w14:textId="5E5D9C2A" w:rsidTr="001A28F0">
        <w:trPr>
          <w:trHeight w:val="176"/>
        </w:trPr>
        <w:tc>
          <w:tcPr>
            <w:tcW w:w="10207" w:type="dxa"/>
            <w:gridSpan w:val="4"/>
            <w:shd w:val="clear" w:color="auto" w:fill="17365D" w:themeFill="text2" w:themeFillShade="BF"/>
          </w:tcPr>
          <w:p w14:paraId="348D6AA4" w14:textId="67F9E904" w:rsidR="001A28F0" w:rsidRPr="00E35237" w:rsidRDefault="00E35237" w:rsidP="00387781">
            <w:pPr>
              <w:tabs>
                <w:tab w:val="left" w:pos="7712"/>
              </w:tabs>
              <w:rPr>
                <w:rFonts w:cs="Times New Roman"/>
                <w:sz w:val="20"/>
                <w:lang w:val="en-US"/>
              </w:rPr>
            </w:pPr>
            <w:r w:rsidRPr="00E35237">
              <w:rPr>
                <w:rFonts w:cs="Times New Roman"/>
                <w:lang w:val="en-US"/>
              </w:rPr>
              <w:t>Person working on board</w:t>
            </w:r>
            <w:r w:rsidR="001A28F0" w:rsidRPr="00E35237">
              <w:rPr>
                <w:rFonts w:cs="Times New Roman"/>
                <w:lang w:val="en-US"/>
              </w:rPr>
              <w:t xml:space="preserve"> / </w:t>
            </w:r>
            <w:r w:rsidRPr="00E35237">
              <w:rPr>
                <w:rFonts w:cs="Times New Roman"/>
                <w:lang w:val="en-US"/>
              </w:rPr>
              <w:t>indepe</w:t>
            </w:r>
            <w:r>
              <w:rPr>
                <w:rFonts w:cs="Times New Roman"/>
                <w:lang w:val="en-US"/>
              </w:rPr>
              <w:t>n</w:t>
            </w:r>
            <w:r w:rsidR="007C75B5">
              <w:rPr>
                <w:rFonts w:cs="Times New Roman"/>
                <w:lang w:val="en-US"/>
              </w:rPr>
              <w:t>d</w:t>
            </w:r>
            <w:r>
              <w:rPr>
                <w:rFonts w:cs="Times New Roman"/>
                <w:lang w:val="en-US"/>
              </w:rPr>
              <w:t>ent contractor</w:t>
            </w:r>
            <w:r w:rsidR="00F712C2">
              <w:rPr>
                <w:rFonts w:cs="Times New Roman"/>
                <w:lang w:val="en-US"/>
              </w:rPr>
              <w:t xml:space="preserve"> (hereinafter referred to as </w:t>
            </w:r>
            <w:r w:rsidR="00387781">
              <w:rPr>
                <w:rFonts w:cs="Times New Roman"/>
                <w:lang w:val="en-US"/>
              </w:rPr>
              <w:t>“</w:t>
            </w:r>
            <w:r w:rsidR="00F712C2">
              <w:rPr>
                <w:rFonts w:cs="Times New Roman"/>
                <w:lang w:val="en-US"/>
              </w:rPr>
              <w:t>person</w:t>
            </w:r>
            <w:r w:rsidR="00387781">
              <w:rPr>
                <w:rFonts w:cs="Times New Roman"/>
                <w:lang w:val="en-US"/>
              </w:rPr>
              <w:t>”</w:t>
            </w:r>
            <w:r w:rsidR="00F712C2">
              <w:rPr>
                <w:rFonts w:cs="Times New Roman"/>
                <w:lang w:val="en-US"/>
              </w:rPr>
              <w:t>)</w:t>
            </w:r>
          </w:p>
        </w:tc>
      </w:tr>
      <w:tr w:rsidR="001A28F0" w:rsidRPr="00373ABB" w14:paraId="5B398172" w14:textId="561B99FE" w:rsidTr="00544C50">
        <w:tc>
          <w:tcPr>
            <w:tcW w:w="4678" w:type="dxa"/>
            <w:gridSpan w:val="2"/>
            <w:shd w:val="clear" w:color="auto" w:fill="D9D9D9" w:themeFill="background1" w:themeFillShade="D9"/>
          </w:tcPr>
          <w:p w14:paraId="438FEBAD" w14:textId="5CD3E26B" w:rsidR="001A28F0" w:rsidRPr="00373ABB" w:rsidRDefault="007C75B5" w:rsidP="007C75B5">
            <w:pPr>
              <w:rPr>
                <w:rFonts w:cs="Times New Roman"/>
                <w:sz w:val="18"/>
              </w:rPr>
            </w:pPr>
            <w:proofErr w:type="spellStart"/>
            <w:r>
              <w:rPr>
                <w:rFonts w:cs="Times New Roman"/>
                <w:sz w:val="18"/>
              </w:rPr>
              <w:t>Name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3E83C593" w14:textId="3B2332D0" w:rsidR="001A28F0" w:rsidRPr="00373ABB" w:rsidRDefault="007C75B5" w:rsidP="00C07024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Date </w:t>
            </w:r>
            <w:proofErr w:type="spellStart"/>
            <w:r>
              <w:rPr>
                <w:rFonts w:cs="Times New Roman"/>
                <w:sz w:val="18"/>
              </w:rPr>
              <w:t>of</w:t>
            </w:r>
            <w:proofErr w:type="spellEnd"/>
            <w:r>
              <w:rPr>
                <w:rFonts w:cs="Times New Roman"/>
                <w:sz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</w:rPr>
              <w:t>birth</w:t>
            </w:r>
            <w:proofErr w:type="spellEnd"/>
            <w:r w:rsidR="001A28F0" w:rsidRPr="00373ABB">
              <w:rPr>
                <w:rFonts w:cs="Times New Roman"/>
                <w:i/>
                <w:sz w:val="18"/>
                <w:lang w:val="en-GB"/>
              </w:rPr>
              <w:t xml:space="preserve">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351265D" w14:textId="6CA5403F" w:rsidR="001A28F0" w:rsidRPr="00373ABB" w:rsidRDefault="007C75B5" w:rsidP="00C07024">
            <w:pPr>
              <w:rPr>
                <w:rFonts w:cs="Times New Roman"/>
                <w:sz w:val="18"/>
              </w:rPr>
            </w:pPr>
            <w:proofErr w:type="spellStart"/>
            <w:r>
              <w:rPr>
                <w:rFonts w:cs="Times New Roman"/>
                <w:sz w:val="18"/>
              </w:rPr>
              <w:t>Position</w:t>
            </w:r>
            <w:proofErr w:type="spellEnd"/>
            <w:r w:rsidR="00387781">
              <w:rPr>
                <w:rFonts w:cs="Times New Roman"/>
                <w:sz w:val="18"/>
              </w:rPr>
              <w:t xml:space="preserve"> </w:t>
            </w:r>
            <w:proofErr w:type="spellStart"/>
            <w:r w:rsidR="00387781">
              <w:rPr>
                <w:rFonts w:cs="Times New Roman"/>
                <w:sz w:val="18"/>
              </w:rPr>
              <w:t>on</w:t>
            </w:r>
            <w:proofErr w:type="spellEnd"/>
            <w:r w:rsidR="00387781">
              <w:rPr>
                <w:rFonts w:cs="Times New Roman"/>
                <w:sz w:val="18"/>
              </w:rPr>
              <w:t xml:space="preserve"> </w:t>
            </w:r>
            <w:proofErr w:type="spellStart"/>
            <w:r w:rsidR="00387781">
              <w:rPr>
                <w:rFonts w:cs="Times New Roman"/>
                <w:sz w:val="18"/>
              </w:rPr>
              <w:t>board</w:t>
            </w:r>
            <w:proofErr w:type="spellEnd"/>
          </w:p>
        </w:tc>
      </w:tr>
      <w:tr w:rsidR="001A28F0" w:rsidRPr="00C777E1" w14:paraId="1ED26F89" w14:textId="5056824C" w:rsidTr="00544C50">
        <w:trPr>
          <w:trHeight w:val="314"/>
        </w:trPr>
        <w:tc>
          <w:tcPr>
            <w:tcW w:w="4678" w:type="dxa"/>
            <w:gridSpan w:val="2"/>
            <w:shd w:val="clear" w:color="auto" w:fill="auto"/>
          </w:tcPr>
          <w:p w14:paraId="4827CD14" w14:textId="77777777" w:rsidR="001A28F0" w:rsidRDefault="001A28F0" w:rsidP="002718A1">
            <w:pPr>
              <w:rPr>
                <w:rFonts w:cs="Times New Roman"/>
              </w:rPr>
            </w:pPr>
          </w:p>
          <w:p w14:paraId="39F360DE" w14:textId="77777777" w:rsidR="001A28F0" w:rsidRPr="009001BB" w:rsidRDefault="001A28F0" w:rsidP="002718A1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8D7EE01" w14:textId="77777777" w:rsidR="001A28F0" w:rsidRPr="00C777E1" w:rsidRDefault="001A28F0" w:rsidP="002718A1">
            <w:pPr>
              <w:rPr>
                <w:rFonts w:cs="Times New Roman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1D17A99" w14:textId="77777777" w:rsidR="001A28F0" w:rsidRPr="00C777E1" w:rsidRDefault="001A28F0" w:rsidP="002718A1">
            <w:pPr>
              <w:rPr>
                <w:rFonts w:cs="Times New Roman"/>
                <w:sz w:val="20"/>
              </w:rPr>
            </w:pPr>
          </w:p>
        </w:tc>
      </w:tr>
      <w:tr w:rsidR="00544C50" w:rsidRPr="00DA1259" w14:paraId="565621BC" w14:textId="77777777" w:rsidTr="00544C50">
        <w:tc>
          <w:tcPr>
            <w:tcW w:w="2552" w:type="dxa"/>
            <w:shd w:val="clear" w:color="auto" w:fill="17365D" w:themeFill="text2" w:themeFillShade="BF"/>
          </w:tcPr>
          <w:p w14:paraId="66643D90" w14:textId="099ECFEF" w:rsidR="00544C50" w:rsidRPr="001A28F0" w:rsidRDefault="007C75B5" w:rsidP="00CB5422">
            <w:pPr>
              <w:rPr>
                <w:rFonts w:cs="Times New Roman"/>
              </w:rPr>
            </w:pPr>
            <w:r>
              <w:rPr>
                <w:rFonts w:cs="Times New Roman"/>
              </w:rPr>
              <w:t>Company</w:t>
            </w:r>
          </w:p>
        </w:tc>
        <w:tc>
          <w:tcPr>
            <w:tcW w:w="3544" w:type="dxa"/>
            <w:gridSpan w:val="2"/>
            <w:shd w:val="clear" w:color="auto" w:fill="17365D" w:themeFill="text2" w:themeFillShade="BF"/>
          </w:tcPr>
          <w:p w14:paraId="53500C04" w14:textId="446C32ED" w:rsidR="00544C50" w:rsidRPr="001A28F0" w:rsidRDefault="007C75B5" w:rsidP="007C75B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Vessel</w:t>
            </w:r>
            <w:proofErr w:type="spellEnd"/>
            <w:r w:rsidR="00544C50" w:rsidRPr="001A28F0">
              <w:rPr>
                <w:rFonts w:cs="Times New Roman"/>
              </w:rPr>
              <w:t xml:space="preserve"> / </w:t>
            </w:r>
            <w:r>
              <w:rPr>
                <w:rFonts w:cs="Times New Roman"/>
              </w:rPr>
              <w:t>mobile offshore unit</w:t>
            </w:r>
          </w:p>
        </w:tc>
        <w:tc>
          <w:tcPr>
            <w:tcW w:w="4111" w:type="dxa"/>
            <w:shd w:val="clear" w:color="auto" w:fill="17365D" w:themeFill="text2" w:themeFillShade="BF"/>
          </w:tcPr>
          <w:p w14:paraId="7C719BA8" w14:textId="68D18C1B" w:rsidR="00544C50" w:rsidRPr="001A28F0" w:rsidRDefault="007C75B5" w:rsidP="00544C50">
            <w:pPr>
              <w:rPr>
                <w:rFonts w:cs="Times New Roman"/>
              </w:rPr>
            </w:pPr>
            <w:r>
              <w:rPr>
                <w:rFonts w:cs="Times New Roman"/>
              </w:rPr>
              <w:t>Master</w:t>
            </w:r>
          </w:p>
        </w:tc>
      </w:tr>
      <w:tr w:rsidR="001A28F0" w:rsidRPr="00111BC8" w14:paraId="2AF89FF6" w14:textId="565E9D17" w:rsidTr="00544C50">
        <w:tc>
          <w:tcPr>
            <w:tcW w:w="2552" w:type="dxa"/>
          </w:tcPr>
          <w:p w14:paraId="7923A258" w14:textId="77777777" w:rsidR="001A28F0" w:rsidRDefault="001A28F0" w:rsidP="002718A1">
            <w:pPr>
              <w:rPr>
                <w:rFonts w:ascii="Times New Roman" w:hAnsi="Times New Roman" w:cs="Times New Roman"/>
              </w:rPr>
            </w:pPr>
          </w:p>
          <w:p w14:paraId="67181406" w14:textId="77777777" w:rsidR="001A28F0" w:rsidRPr="00111BC8" w:rsidRDefault="001A28F0" w:rsidP="0027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14:paraId="7C25DA67" w14:textId="77777777" w:rsidR="001A28F0" w:rsidRPr="00111BC8" w:rsidRDefault="001A28F0" w:rsidP="002718A1">
            <w:pPr>
              <w:rPr>
                <w:rFonts w:ascii="Times New Roman" w:hAnsi="Times New Roman" w:cs="Times New Roman"/>
              </w:rPr>
            </w:pPr>
          </w:p>
          <w:p w14:paraId="1F3AB9DA" w14:textId="25384E70" w:rsidR="001A28F0" w:rsidRPr="00111BC8" w:rsidRDefault="001A28F0" w:rsidP="0027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6BD659C" w14:textId="77777777" w:rsidR="001A28F0" w:rsidRPr="00111BC8" w:rsidRDefault="001A28F0" w:rsidP="002718A1">
            <w:pPr>
              <w:rPr>
                <w:rFonts w:ascii="Times New Roman" w:hAnsi="Times New Roman" w:cs="Times New Roman"/>
              </w:rPr>
            </w:pPr>
          </w:p>
        </w:tc>
      </w:tr>
    </w:tbl>
    <w:p w14:paraId="1F1D69F3" w14:textId="77777777" w:rsidR="005F564E" w:rsidRPr="000E4288" w:rsidRDefault="005F564E" w:rsidP="000219CB">
      <w:pPr>
        <w:spacing w:line="240" w:lineRule="auto"/>
        <w:rPr>
          <w:rFonts w:cs="Times New Roman"/>
          <w:sz w:val="2"/>
        </w:rPr>
      </w:pPr>
    </w:p>
    <w:p w14:paraId="3DC3233D" w14:textId="684A7087" w:rsidR="00544C50" w:rsidRPr="007C75B5" w:rsidRDefault="007C75B5" w:rsidP="00544C50">
      <w:pPr>
        <w:spacing w:after="0" w:line="240" w:lineRule="auto"/>
        <w:ind w:left="-142"/>
        <w:rPr>
          <w:rFonts w:eastAsia="MS Gothic" w:cstheme="minorHAnsi"/>
          <w:b/>
          <w:sz w:val="18"/>
          <w:lang w:val="en-US"/>
        </w:rPr>
      </w:pPr>
      <w:r w:rsidRPr="007C75B5">
        <w:rPr>
          <w:rFonts w:cs="Times New Roman"/>
          <w:sz w:val="18"/>
          <w:lang w:val="en-US"/>
        </w:rPr>
        <w:t xml:space="preserve">The </w:t>
      </w:r>
      <w:r w:rsidR="00CB5422">
        <w:rPr>
          <w:rFonts w:cs="Times New Roman"/>
          <w:sz w:val="18"/>
          <w:lang w:val="en-US"/>
        </w:rPr>
        <w:t xml:space="preserve">medical </w:t>
      </w:r>
      <w:r w:rsidRPr="007C75B5">
        <w:rPr>
          <w:rFonts w:cs="Times New Roman"/>
          <w:sz w:val="18"/>
          <w:lang w:val="en-US"/>
        </w:rPr>
        <w:t>condition of the person calls for a</w:t>
      </w:r>
      <w:r w:rsidR="00544C50" w:rsidRPr="007C75B5">
        <w:rPr>
          <w:rFonts w:cs="Times New Roman"/>
          <w:sz w:val="18"/>
          <w:lang w:val="en-US"/>
        </w:rPr>
        <w:t xml:space="preserve">: </w:t>
      </w:r>
      <w:sdt>
        <w:sdtPr>
          <w:rPr>
            <w:rFonts w:eastAsia="MS Gothic" w:cstheme="minorHAnsi"/>
            <w:sz w:val="18"/>
            <w:lang w:val="en-US"/>
          </w:rPr>
          <w:id w:val="-952633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4C50" w:rsidRPr="007C75B5">
            <w:rPr>
              <w:rFonts w:ascii="Segoe UI Symbol" w:eastAsia="MS Gothic" w:hAnsi="Segoe UI Symbol" w:cs="Segoe UI Symbol"/>
              <w:sz w:val="18"/>
              <w:lang w:val="en-US"/>
            </w:rPr>
            <w:t>☐</w:t>
          </w:r>
        </w:sdtContent>
      </w:sdt>
      <w:r w:rsidRPr="007C75B5">
        <w:rPr>
          <w:rFonts w:eastAsia="MS Gothic" w:cstheme="minorHAnsi"/>
          <w:b/>
          <w:sz w:val="18"/>
          <w:lang w:val="en-US"/>
        </w:rPr>
        <w:t>limited medical certificate</w:t>
      </w:r>
      <w:r w:rsidR="00544C50" w:rsidRPr="007C75B5">
        <w:rPr>
          <w:rFonts w:cstheme="minorHAnsi"/>
          <w:sz w:val="18"/>
          <w:lang w:val="en-US"/>
        </w:rPr>
        <w:t xml:space="preserve"> </w:t>
      </w:r>
      <w:sdt>
        <w:sdtPr>
          <w:rPr>
            <w:rFonts w:eastAsia="MS Gothic" w:cstheme="minorHAnsi"/>
            <w:b/>
            <w:sz w:val="18"/>
            <w:lang w:val="en-US"/>
          </w:rPr>
          <w:id w:val="1703754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75B5">
            <w:rPr>
              <w:rFonts w:ascii="MS Gothic" w:eastAsia="MS Gothic" w:hAnsi="MS Gothic" w:cstheme="minorHAnsi" w:hint="eastAsia"/>
              <w:b/>
              <w:sz w:val="18"/>
              <w:lang w:val="en-US"/>
            </w:rPr>
            <w:t>☐</w:t>
          </w:r>
        </w:sdtContent>
      </w:sdt>
      <w:r w:rsidRPr="007C75B5">
        <w:rPr>
          <w:rFonts w:eastAsia="MS Gothic" w:cstheme="minorHAnsi"/>
          <w:b/>
          <w:sz w:val="18"/>
          <w:lang w:val="en-US"/>
        </w:rPr>
        <w:t>declaration of</w:t>
      </w:r>
      <w:r w:rsidRPr="007C75B5">
        <w:rPr>
          <w:rFonts w:eastAsia="MS Gothic" w:cstheme="minorHAnsi"/>
          <w:sz w:val="18"/>
          <w:lang w:val="en-US"/>
        </w:rPr>
        <w:t xml:space="preserve"> </w:t>
      </w:r>
      <w:r w:rsidRPr="007C75B5">
        <w:rPr>
          <w:rFonts w:eastAsia="MS Gothic" w:cstheme="minorHAnsi"/>
          <w:b/>
          <w:sz w:val="18"/>
          <w:lang w:val="en-US"/>
        </w:rPr>
        <w:t>temporary</w:t>
      </w:r>
      <w:r w:rsidR="00544C50" w:rsidRPr="007C75B5">
        <w:rPr>
          <w:rFonts w:eastAsia="MS Gothic" w:cstheme="minorHAnsi"/>
          <w:b/>
          <w:sz w:val="18"/>
          <w:lang w:val="en-US"/>
        </w:rPr>
        <w:t xml:space="preserve"> </w:t>
      </w:r>
      <w:r w:rsidRPr="007C75B5">
        <w:rPr>
          <w:rFonts w:eastAsia="MS Gothic" w:cstheme="minorHAnsi"/>
          <w:b/>
          <w:sz w:val="18"/>
          <w:lang w:val="en-US"/>
        </w:rPr>
        <w:t xml:space="preserve">unfit </w:t>
      </w:r>
      <w:sdt>
        <w:sdtPr>
          <w:rPr>
            <w:rFonts w:eastAsia="MS Gothic" w:cstheme="minorHAnsi"/>
            <w:sz w:val="18"/>
            <w:lang w:val="en-US"/>
          </w:rPr>
          <w:id w:val="-735307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4C50" w:rsidRPr="007C75B5">
            <w:rPr>
              <w:rFonts w:ascii="Segoe UI Symbol" w:eastAsia="MS Gothic" w:hAnsi="Segoe UI Symbol" w:cs="Segoe UI Symbol"/>
              <w:sz w:val="18"/>
              <w:lang w:val="en-US"/>
            </w:rPr>
            <w:t>☐</w:t>
          </w:r>
        </w:sdtContent>
      </w:sdt>
      <w:r w:rsidRPr="007C75B5">
        <w:rPr>
          <w:rFonts w:eastAsia="MS Gothic" w:cstheme="minorHAnsi"/>
          <w:b/>
          <w:sz w:val="18"/>
          <w:lang w:val="en-US"/>
        </w:rPr>
        <w:t>declaration of p</w:t>
      </w:r>
      <w:r w:rsidR="00544C50" w:rsidRPr="007C75B5">
        <w:rPr>
          <w:rFonts w:eastAsia="MS Gothic" w:cstheme="minorHAnsi"/>
          <w:b/>
          <w:sz w:val="18"/>
          <w:lang w:val="en-US"/>
        </w:rPr>
        <w:t xml:space="preserve">ermanent </w:t>
      </w:r>
      <w:r>
        <w:rPr>
          <w:rFonts w:eastAsia="MS Gothic" w:cstheme="minorHAnsi"/>
          <w:b/>
          <w:sz w:val="18"/>
          <w:lang w:val="en-US"/>
        </w:rPr>
        <w:t>unfit</w:t>
      </w:r>
    </w:p>
    <w:p w14:paraId="5B827971" w14:textId="77777777" w:rsidR="00544C50" w:rsidRPr="007C75B5" w:rsidRDefault="00544C50" w:rsidP="00544C50">
      <w:pPr>
        <w:spacing w:after="0" w:line="240" w:lineRule="auto"/>
        <w:ind w:left="-142"/>
        <w:rPr>
          <w:rFonts w:cs="Times New Roman"/>
          <w:sz w:val="12"/>
          <w:lang w:val="en-US"/>
        </w:rPr>
      </w:pPr>
    </w:p>
    <w:p w14:paraId="36ED76DE" w14:textId="26286F46" w:rsidR="00A800B9" w:rsidRPr="00E606F0" w:rsidRDefault="007C75B5" w:rsidP="00544C50">
      <w:pPr>
        <w:spacing w:after="0" w:line="240" w:lineRule="auto"/>
        <w:ind w:left="-142"/>
        <w:rPr>
          <w:sz w:val="18"/>
          <w:lang w:val="en-US"/>
        </w:rPr>
      </w:pPr>
      <w:r w:rsidRPr="00E606F0">
        <w:rPr>
          <w:rFonts w:cs="Times New Roman"/>
          <w:sz w:val="18"/>
          <w:lang w:val="en-US"/>
        </w:rPr>
        <w:t xml:space="preserve">The person </w:t>
      </w:r>
      <w:r w:rsidR="00E606F0">
        <w:rPr>
          <w:rFonts w:cs="Times New Roman"/>
          <w:sz w:val="18"/>
          <w:lang w:val="en-US"/>
        </w:rPr>
        <w:t xml:space="preserve">hereby </w:t>
      </w:r>
      <w:sdt>
        <w:sdtPr>
          <w:rPr>
            <w:rFonts w:eastAsia="MS Gothic" w:cstheme="minorHAnsi"/>
            <w:sz w:val="18"/>
            <w:lang w:val="en-US"/>
          </w:rPr>
          <w:id w:val="-35426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57B5" w:rsidRPr="007C75B5">
            <w:rPr>
              <w:rFonts w:ascii="Segoe UI Symbol" w:eastAsia="MS Gothic" w:hAnsi="Segoe UI Symbol" w:cs="Segoe UI Symbol"/>
              <w:sz w:val="18"/>
              <w:lang w:val="en-US"/>
            </w:rPr>
            <w:t>☐</w:t>
          </w:r>
        </w:sdtContent>
      </w:sdt>
      <w:r w:rsidRPr="00A557B5">
        <w:rPr>
          <w:rFonts w:cs="Times New Roman"/>
          <w:b/>
          <w:sz w:val="18"/>
          <w:lang w:val="en-US"/>
        </w:rPr>
        <w:t>appeal</w:t>
      </w:r>
      <w:r w:rsidR="00E606F0" w:rsidRPr="00A557B5">
        <w:rPr>
          <w:rFonts w:cs="Times New Roman"/>
          <w:b/>
          <w:sz w:val="18"/>
          <w:lang w:val="en-US"/>
        </w:rPr>
        <w:t>s</w:t>
      </w:r>
      <w:r w:rsidRPr="00A557B5">
        <w:rPr>
          <w:rFonts w:cs="Times New Roman"/>
          <w:b/>
          <w:sz w:val="18"/>
          <w:lang w:val="en-US"/>
        </w:rPr>
        <w:t xml:space="preserve"> </w:t>
      </w:r>
      <w:r w:rsidR="00E606F0" w:rsidRPr="00A557B5">
        <w:rPr>
          <w:rFonts w:cs="Times New Roman"/>
          <w:b/>
          <w:sz w:val="18"/>
          <w:lang w:val="en-US"/>
        </w:rPr>
        <w:t>the seafarer’s doctor’s decision</w:t>
      </w:r>
      <w:r w:rsidR="00E606F0" w:rsidRPr="00E606F0">
        <w:rPr>
          <w:rFonts w:cs="Times New Roman"/>
          <w:sz w:val="18"/>
          <w:lang w:val="en-US"/>
        </w:rPr>
        <w:t xml:space="preserve"> </w:t>
      </w:r>
      <w:sdt>
        <w:sdtPr>
          <w:rPr>
            <w:rFonts w:eastAsia="MS Gothic" w:cstheme="minorHAnsi"/>
            <w:sz w:val="18"/>
            <w:lang w:val="en-US"/>
          </w:rPr>
          <w:id w:val="1552504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57B5" w:rsidRPr="007C75B5">
            <w:rPr>
              <w:rFonts w:ascii="Segoe UI Symbol" w:eastAsia="MS Gothic" w:hAnsi="Segoe UI Symbol" w:cs="Segoe UI Symbol"/>
              <w:sz w:val="18"/>
              <w:lang w:val="en-US"/>
            </w:rPr>
            <w:t>☐</w:t>
          </w:r>
        </w:sdtContent>
      </w:sdt>
      <w:r w:rsidR="00A557B5">
        <w:rPr>
          <w:rFonts w:cs="Times New Roman"/>
          <w:sz w:val="18"/>
          <w:lang w:val="en-US"/>
        </w:rPr>
        <w:t xml:space="preserve"> </w:t>
      </w:r>
      <w:r w:rsidR="00E606F0" w:rsidRPr="00A557B5">
        <w:rPr>
          <w:rFonts w:cs="Times New Roman"/>
          <w:b/>
          <w:sz w:val="18"/>
          <w:lang w:val="en-US"/>
        </w:rPr>
        <w:t xml:space="preserve">applies for </w:t>
      </w:r>
      <w:r w:rsidR="00A557B5">
        <w:rPr>
          <w:rFonts w:cs="Times New Roman"/>
          <w:b/>
          <w:sz w:val="18"/>
          <w:lang w:val="en-US"/>
        </w:rPr>
        <w:t xml:space="preserve">an </w:t>
      </w:r>
      <w:r w:rsidR="00E606F0" w:rsidRPr="00A557B5">
        <w:rPr>
          <w:rFonts w:cs="Times New Roman"/>
          <w:b/>
          <w:sz w:val="18"/>
          <w:lang w:val="en-US"/>
        </w:rPr>
        <w:t>exemption from the health requirements</w:t>
      </w:r>
      <w:r w:rsidR="00544C50" w:rsidRPr="00E606F0">
        <w:rPr>
          <w:rFonts w:cs="Times New Roman"/>
          <w:sz w:val="18"/>
          <w:lang w:val="en-US"/>
        </w:rPr>
        <w:t>.</w:t>
      </w:r>
    </w:p>
    <w:p w14:paraId="0B8E22B5" w14:textId="77777777" w:rsidR="00782506" w:rsidRPr="00E606F0" w:rsidRDefault="00782506" w:rsidP="00A66754">
      <w:pPr>
        <w:spacing w:after="0" w:line="240" w:lineRule="auto"/>
        <w:rPr>
          <w:sz w:val="12"/>
          <w:lang w:val="en-US"/>
        </w:rPr>
      </w:pPr>
    </w:p>
    <w:p w14:paraId="75D94C34" w14:textId="6EBB1DB8" w:rsidR="00B174F6" w:rsidRDefault="00E606F0" w:rsidP="00B174F6">
      <w:pPr>
        <w:spacing w:after="0" w:line="240" w:lineRule="auto"/>
        <w:ind w:left="-142"/>
        <w:rPr>
          <w:sz w:val="18"/>
          <w:lang w:val="en-US"/>
        </w:rPr>
      </w:pPr>
      <w:r>
        <w:rPr>
          <w:sz w:val="18"/>
          <w:lang w:val="en-US"/>
        </w:rPr>
        <w:t xml:space="preserve">In the case of appeal or application </w:t>
      </w:r>
      <w:r w:rsidRPr="00E606F0">
        <w:rPr>
          <w:sz w:val="18"/>
          <w:lang w:val="en-US"/>
        </w:rPr>
        <w:t xml:space="preserve">for exemption, the seafarer’s doctor may permit the person to continue in the same or a less demanding capacity on board until the appeal or </w:t>
      </w:r>
      <w:proofErr w:type="gramStart"/>
      <w:r w:rsidRPr="00E606F0">
        <w:rPr>
          <w:sz w:val="18"/>
          <w:lang w:val="en-US"/>
        </w:rPr>
        <w:t>application is decided</w:t>
      </w:r>
      <w:r w:rsidR="00782506" w:rsidRPr="00E606F0">
        <w:rPr>
          <w:sz w:val="18"/>
          <w:lang w:val="en-US"/>
        </w:rPr>
        <w:t xml:space="preserve"> </w:t>
      </w:r>
      <w:r>
        <w:rPr>
          <w:sz w:val="18"/>
          <w:lang w:val="en-US"/>
        </w:rPr>
        <w:t>by t</w:t>
      </w:r>
      <w:r w:rsidRPr="00E606F0">
        <w:rPr>
          <w:sz w:val="18"/>
          <w:lang w:val="en-US"/>
        </w:rPr>
        <w:t>he appellate body for health cases</w:t>
      </w:r>
      <w:proofErr w:type="gramEnd"/>
      <w:r w:rsidR="00C84CF7">
        <w:rPr>
          <w:sz w:val="18"/>
          <w:lang w:val="en-US"/>
        </w:rPr>
        <w:t xml:space="preserve">. This </w:t>
      </w:r>
      <w:r w:rsidR="002A6277" w:rsidRPr="00720AE9">
        <w:rPr>
          <w:sz w:val="18"/>
          <w:lang w:val="en-US"/>
        </w:rPr>
        <w:t>provide</w:t>
      </w:r>
      <w:r w:rsidR="00C84CF7">
        <w:rPr>
          <w:sz w:val="18"/>
          <w:lang w:val="en-US"/>
        </w:rPr>
        <w:t>s</w:t>
      </w:r>
      <w:r w:rsidR="002A6277" w:rsidRPr="00720AE9">
        <w:rPr>
          <w:sz w:val="18"/>
          <w:lang w:val="en-US"/>
        </w:rPr>
        <w:t xml:space="preserve"> that</w:t>
      </w:r>
      <w:r w:rsidR="00FC7E6F">
        <w:rPr>
          <w:sz w:val="18"/>
          <w:lang w:val="en-US"/>
        </w:rPr>
        <w:t xml:space="preserve"> </w:t>
      </w:r>
      <w:r w:rsidRPr="00E606F0">
        <w:rPr>
          <w:sz w:val="18"/>
          <w:lang w:val="en-US"/>
        </w:rPr>
        <w:t xml:space="preserve">the company or master </w:t>
      </w:r>
      <w:proofErr w:type="gramStart"/>
      <w:r w:rsidR="002A6277">
        <w:rPr>
          <w:sz w:val="18"/>
          <w:lang w:val="en-US"/>
        </w:rPr>
        <w:t>give</w:t>
      </w:r>
      <w:r w:rsidR="00FC7E6F">
        <w:rPr>
          <w:sz w:val="18"/>
          <w:lang w:val="en-US"/>
        </w:rPr>
        <w:t>s</w:t>
      </w:r>
      <w:proofErr w:type="gramEnd"/>
      <w:r w:rsidRPr="00E606F0">
        <w:rPr>
          <w:sz w:val="18"/>
          <w:lang w:val="en-US"/>
        </w:rPr>
        <w:t xml:space="preserve"> a written consent</w:t>
      </w:r>
      <w:r w:rsidR="00B174F6">
        <w:rPr>
          <w:sz w:val="18"/>
          <w:lang w:val="en-US"/>
        </w:rPr>
        <w:t>.</w:t>
      </w:r>
      <w:r w:rsidR="00B174F6" w:rsidRPr="00B174F6">
        <w:rPr>
          <w:color w:val="1F497D"/>
          <w:lang w:val="en-GB"/>
        </w:rPr>
        <w:t xml:space="preserve"> </w:t>
      </w:r>
      <w:r w:rsidR="00B174F6" w:rsidRPr="00B174F6">
        <w:rPr>
          <w:sz w:val="18"/>
          <w:lang w:val="en-US"/>
        </w:rPr>
        <w:t>The master</w:t>
      </w:r>
      <w:r w:rsidR="00B174F6">
        <w:rPr>
          <w:sz w:val="18"/>
          <w:lang w:val="en-US"/>
        </w:rPr>
        <w:t xml:space="preserve"> </w:t>
      </w:r>
      <w:r w:rsidR="00B174F6" w:rsidRPr="00B174F6">
        <w:rPr>
          <w:sz w:val="18"/>
          <w:lang w:val="en-US"/>
        </w:rPr>
        <w:t>/</w:t>
      </w:r>
      <w:r w:rsidR="00B174F6">
        <w:rPr>
          <w:sz w:val="18"/>
          <w:lang w:val="en-US"/>
        </w:rPr>
        <w:t xml:space="preserve"> </w:t>
      </w:r>
      <w:r w:rsidR="00B174F6" w:rsidRPr="00B174F6">
        <w:rPr>
          <w:sz w:val="18"/>
          <w:lang w:val="en-US"/>
        </w:rPr>
        <w:t xml:space="preserve">company </w:t>
      </w:r>
      <w:proofErr w:type="gramStart"/>
      <w:r w:rsidR="00B174F6" w:rsidRPr="00B174F6">
        <w:rPr>
          <w:sz w:val="18"/>
          <w:lang w:val="en-US"/>
        </w:rPr>
        <w:t>is therefore requested</w:t>
      </w:r>
      <w:proofErr w:type="gramEnd"/>
      <w:r w:rsidR="00B174F6" w:rsidRPr="00B174F6">
        <w:rPr>
          <w:sz w:val="18"/>
          <w:lang w:val="en-US"/>
        </w:rPr>
        <w:t xml:space="preserve"> to consider providing a written consent to postponed execution of the</w:t>
      </w:r>
      <w:r w:rsidR="009572B8">
        <w:rPr>
          <w:sz w:val="18"/>
          <w:lang w:val="en-US"/>
        </w:rPr>
        <w:t xml:space="preserve"> seafarer’s doctor’s</w:t>
      </w:r>
      <w:r w:rsidR="00B174F6" w:rsidRPr="00B174F6">
        <w:rPr>
          <w:sz w:val="18"/>
          <w:lang w:val="en-US"/>
        </w:rPr>
        <w:t xml:space="preserve"> decision.</w:t>
      </w:r>
    </w:p>
    <w:p w14:paraId="56174CDA" w14:textId="77777777" w:rsidR="00B174F6" w:rsidRPr="00B174F6" w:rsidRDefault="00B174F6" w:rsidP="00B174F6">
      <w:pPr>
        <w:spacing w:after="0" w:line="240" w:lineRule="auto"/>
        <w:ind w:left="-142"/>
        <w:rPr>
          <w:sz w:val="18"/>
          <w:lang w:val="en-US"/>
        </w:rPr>
      </w:pPr>
    </w:p>
    <w:p w14:paraId="029ECFEA" w14:textId="1A9EAC25" w:rsidR="00D9568C" w:rsidRPr="009219EC" w:rsidRDefault="00B06ED4" w:rsidP="00150851">
      <w:pPr>
        <w:spacing w:after="0" w:line="240" w:lineRule="auto"/>
        <w:ind w:left="-142"/>
        <w:rPr>
          <w:rFonts w:cs="Times New Roman"/>
          <w:sz w:val="18"/>
          <w:lang w:val="en-US"/>
        </w:rPr>
      </w:pPr>
      <w:r w:rsidRPr="009219EC">
        <w:rPr>
          <w:rFonts w:cs="Times New Roman"/>
          <w:sz w:val="18"/>
          <w:lang w:val="en-US"/>
        </w:rPr>
        <w:t>The person</w:t>
      </w:r>
      <w:r w:rsidR="009219EC">
        <w:rPr>
          <w:rFonts w:cs="Times New Roman"/>
          <w:sz w:val="18"/>
          <w:lang w:val="en-US"/>
        </w:rPr>
        <w:t xml:space="preserve"> is </w:t>
      </w:r>
      <w:r w:rsidR="009219EC" w:rsidRPr="00CB5422">
        <w:rPr>
          <w:rFonts w:cs="Times New Roman"/>
          <w:sz w:val="18"/>
          <w:u w:val="single"/>
          <w:lang w:val="en-US"/>
        </w:rPr>
        <w:t>not</w:t>
      </w:r>
      <w:r w:rsidR="009219EC">
        <w:rPr>
          <w:rFonts w:cs="Times New Roman"/>
          <w:sz w:val="18"/>
          <w:lang w:val="en-US"/>
        </w:rPr>
        <w:t xml:space="preserve"> obliged to</w:t>
      </w:r>
      <w:r w:rsidR="00E953A7">
        <w:rPr>
          <w:rFonts w:cs="Times New Roman"/>
          <w:sz w:val="18"/>
          <w:lang w:val="en-US"/>
        </w:rPr>
        <w:t>, but may</w:t>
      </w:r>
      <w:r w:rsidR="009219EC">
        <w:rPr>
          <w:rFonts w:cs="Times New Roman"/>
          <w:sz w:val="18"/>
          <w:lang w:val="en-US"/>
        </w:rPr>
        <w:t xml:space="preserve"> </w:t>
      </w:r>
      <w:r w:rsidRPr="009219EC">
        <w:rPr>
          <w:rFonts w:cs="Times New Roman"/>
          <w:sz w:val="18"/>
          <w:lang w:val="en-US"/>
        </w:rPr>
        <w:t xml:space="preserve">inform the company / master of </w:t>
      </w:r>
      <w:r w:rsidR="009219EC">
        <w:rPr>
          <w:rFonts w:cs="Times New Roman"/>
          <w:sz w:val="18"/>
          <w:lang w:val="en-US"/>
        </w:rPr>
        <w:t>the</w:t>
      </w:r>
      <w:r w:rsidRPr="009219EC">
        <w:rPr>
          <w:rFonts w:cs="Times New Roman"/>
          <w:sz w:val="18"/>
          <w:lang w:val="en-US"/>
        </w:rPr>
        <w:t xml:space="preserve"> </w:t>
      </w:r>
      <w:r w:rsidR="00CB5422">
        <w:rPr>
          <w:rFonts w:cs="Times New Roman"/>
          <w:sz w:val="18"/>
          <w:lang w:val="en-US"/>
        </w:rPr>
        <w:t xml:space="preserve">medical </w:t>
      </w:r>
      <w:r w:rsidR="00E953A7">
        <w:rPr>
          <w:rFonts w:cs="Times New Roman"/>
          <w:sz w:val="18"/>
          <w:lang w:val="en-US"/>
        </w:rPr>
        <w:t>condition</w:t>
      </w:r>
      <w:r w:rsidR="009219EC" w:rsidRPr="009219EC">
        <w:rPr>
          <w:rFonts w:cs="Times New Roman"/>
          <w:sz w:val="18"/>
          <w:lang w:val="en-US"/>
        </w:rPr>
        <w:t>.</w:t>
      </w:r>
      <w:r w:rsidR="00F712C2">
        <w:rPr>
          <w:rFonts w:cs="Times New Roman"/>
          <w:sz w:val="18"/>
          <w:lang w:val="en-US"/>
        </w:rPr>
        <w:t xml:space="preserve"> </w:t>
      </w:r>
      <w:r w:rsidR="00F712C2">
        <w:rPr>
          <w:rFonts w:cs="Times New Roman"/>
          <w:sz w:val="18"/>
          <w:lang w:val="en-US"/>
        </w:rPr>
        <w:br/>
      </w:r>
      <w:r w:rsidR="009219EC" w:rsidRPr="009219EC">
        <w:rPr>
          <w:rFonts w:cs="Times New Roman"/>
          <w:sz w:val="18"/>
          <w:lang w:val="en-US"/>
        </w:rPr>
        <w:t>The person</w:t>
      </w:r>
      <w:r w:rsidR="00387781">
        <w:rPr>
          <w:rFonts w:cs="Times New Roman"/>
          <w:sz w:val="18"/>
          <w:lang w:val="en-US"/>
        </w:rPr>
        <w:t xml:space="preserve"> hereby</w:t>
      </w:r>
      <w:r w:rsidR="009219EC" w:rsidRPr="009219EC">
        <w:rPr>
          <w:rFonts w:cs="Times New Roman"/>
          <w:sz w:val="18"/>
          <w:lang w:val="en-US"/>
        </w:rPr>
        <w:t xml:space="preserve"> </w:t>
      </w:r>
      <w:sdt>
        <w:sdtPr>
          <w:rPr>
            <w:rFonts w:eastAsia="MS Gothic" w:cstheme="minorHAnsi"/>
            <w:sz w:val="18"/>
            <w:lang w:val="en-US"/>
          </w:rPr>
          <w:id w:val="-24873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165" w:rsidRPr="009219EC">
            <w:rPr>
              <w:rFonts w:ascii="Segoe UI Symbol" w:eastAsia="MS Gothic" w:hAnsi="Segoe UI Symbol" w:cs="Segoe UI Symbol"/>
              <w:sz w:val="18"/>
              <w:lang w:val="en-US"/>
            </w:rPr>
            <w:t>☐</w:t>
          </w:r>
        </w:sdtContent>
      </w:sdt>
      <w:r w:rsidR="009219EC" w:rsidRPr="009219EC">
        <w:rPr>
          <w:rFonts w:eastAsia="MS Gothic" w:cstheme="minorHAnsi"/>
          <w:b/>
          <w:sz w:val="18"/>
          <w:lang w:val="en-US"/>
        </w:rPr>
        <w:t>consents</w:t>
      </w:r>
      <w:r w:rsidR="00F54165" w:rsidRPr="009219EC">
        <w:rPr>
          <w:rFonts w:cstheme="minorHAnsi"/>
          <w:sz w:val="18"/>
          <w:lang w:val="en-US"/>
        </w:rPr>
        <w:t xml:space="preserve"> </w:t>
      </w:r>
      <w:sdt>
        <w:sdtPr>
          <w:rPr>
            <w:rFonts w:eastAsia="MS Gothic" w:cstheme="minorHAnsi"/>
            <w:sz w:val="18"/>
            <w:lang w:val="en-US"/>
          </w:rPr>
          <w:id w:val="-68875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165" w:rsidRPr="009219EC">
            <w:rPr>
              <w:rFonts w:ascii="Segoe UI Symbol" w:eastAsia="MS Gothic" w:hAnsi="Segoe UI Symbol" w:cs="Segoe UI Symbol"/>
              <w:sz w:val="18"/>
              <w:lang w:val="en-US"/>
            </w:rPr>
            <w:t>☐</w:t>
          </w:r>
        </w:sdtContent>
      </w:sdt>
      <w:r w:rsidR="00F54165" w:rsidRPr="009219EC">
        <w:rPr>
          <w:rFonts w:cstheme="minorHAnsi"/>
          <w:sz w:val="18"/>
          <w:lang w:val="en-US"/>
        </w:rPr>
        <w:t xml:space="preserve"> </w:t>
      </w:r>
      <w:r w:rsidR="009219EC" w:rsidRPr="009219EC">
        <w:rPr>
          <w:rFonts w:cstheme="minorHAnsi"/>
          <w:b/>
          <w:sz w:val="18"/>
          <w:lang w:val="en-US"/>
        </w:rPr>
        <w:t>decline</w:t>
      </w:r>
      <w:r w:rsidR="009219EC">
        <w:rPr>
          <w:rFonts w:cstheme="minorHAnsi"/>
          <w:b/>
          <w:sz w:val="18"/>
          <w:lang w:val="en-US"/>
        </w:rPr>
        <w:t>s</w:t>
      </w:r>
      <w:r w:rsidR="009219EC" w:rsidRPr="009219EC">
        <w:rPr>
          <w:rFonts w:cstheme="minorHAnsi"/>
          <w:b/>
          <w:sz w:val="18"/>
          <w:lang w:val="en-US"/>
        </w:rPr>
        <w:t xml:space="preserve"> </w:t>
      </w:r>
      <w:r w:rsidR="009219EC" w:rsidRPr="009219EC">
        <w:rPr>
          <w:rFonts w:cstheme="minorHAnsi"/>
          <w:sz w:val="18"/>
          <w:lang w:val="en-US"/>
        </w:rPr>
        <w:t>the</w:t>
      </w:r>
      <w:r w:rsidR="00CB5422">
        <w:rPr>
          <w:rFonts w:cstheme="minorHAnsi"/>
          <w:sz w:val="18"/>
          <w:lang w:val="en-US"/>
        </w:rPr>
        <w:t xml:space="preserve"> company</w:t>
      </w:r>
      <w:r w:rsidR="004C7E06">
        <w:rPr>
          <w:rFonts w:cstheme="minorHAnsi"/>
          <w:sz w:val="18"/>
          <w:lang w:val="en-US"/>
        </w:rPr>
        <w:t xml:space="preserve"> information</w:t>
      </w:r>
      <w:r w:rsidR="00CB5422">
        <w:rPr>
          <w:rFonts w:cstheme="minorHAnsi"/>
          <w:sz w:val="18"/>
          <w:lang w:val="en-US"/>
        </w:rPr>
        <w:t xml:space="preserve"> of the medical</w:t>
      </w:r>
      <w:r w:rsidR="009219EC" w:rsidRPr="009219EC">
        <w:rPr>
          <w:rFonts w:cstheme="minorHAnsi"/>
          <w:sz w:val="18"/>
          <w:lang w:val="en-US"/>
        </w:rPr>
        <w:t xml:space="preserve"> condition.</w:t>
      </w:r>
      <w:r w:rsidR="00F54165" w:rsidRPr="009219EC">
        <w:rPr>
          <w:rFonts w:cs="Times New Roman"/>
          <w:sz w:val="18"/>
          <w:lang w:val="en-US"/>
        </w:rPr>
        <w:t xml:space="preserve"> </w:t>
      </w:r>
    </w:p>
    <w:p w14:paraId="40C22554" w14:textId="35DB311B" w:rsidR="000E4288" w:rsidRPr="009219EC" w:rsidRDefault="00F54165" w:rsidP="00544C50">
      <w:pPr>
        <w:spacing w:after="0" w:line="240" w:lineRule="auto"/>
        <w:ind w:left="-142"/>
        <w:rPr>
          <w:rFonts w:cs="Times New Roman"/>
          <w:sz w:val="18"/>
          <w:lang w:val="en-US"/>
        </w:rPr>
      </w:pPr>
      <w:r w:rsidRPr="009219EC">
        <w:rPr>
          <w:rFonts w:cs="Times New Roman"/>
          <w:sz w:val="18"/>
          <w:lang w:val="en-US"/>
        </w:rPr>
        <w:br/>
      </w:r>
      <w:proofErr w:type="gramStart"/>
      <w:r w:rsidR="00E953A7">
        <w:rPr>
          <w:rFonts w:cs="Times New Roman"/>
          <w:sz w:val="18"/>
          <w:lang w:val="en-US"/>
        </w:rPr>
        <w:t>Provided that</w:t>
      </w:r>
      <w:proofErr w:type="gramEnd"/>
      <w:r w:rsidR="00E953A7">
        <w:rPr>
          <w:rFonts w:cs="Times New Roman"/>
          <w:sz w:val="18"/>
          <w:lang w:val="en-US"/>
        </w:rPr>
        <w:t xml:space="preserve"> </w:t>
      </w:r>
      <w:r w:rsidR="009219EC" w:rsidRPr="009219EC">
        <w:rPr>
          <w:rFonts w:cs="Times New Roman"/>
          <w:sz w:val="18"/>
          <w:lang w:val="en-US"/>
        </w:rPr>
        <w:t>the consent is given, the seafarer’s doctor informs</w:t>
      </w:r>
      <w:r w:rsidR="009219EC">
        <w:rPr>
          <w:rFonts w:cs="Times New Roman"/>
          <w:sz w:val="18"/>
          <w:lang w:val="en-US"/>
        </w:rPr>
        <w:t xml:space="preserve"> as follows</w:t>
      </w:r>
      <w:r w:rsidRPr="009219EC">
        <w:rPr>
          <w:rFonts w:cs="Times New Roman"/>
          <w:sz w:val="18"/>
          <w:lang w:val="en-US"/>
        </w:rPr>
        <w:t>:</w:t>
      </w:r>
    </w:p>
    <w:tbl>
      <w:tblPr>
        <w:tblStyle w:val="Tabellrutenet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12"/>
        <w:gridCol w:w="4395"/>
      </w:tblGrid>
      <w:tr w:rsidR="00F54165" w:rsidRPr="00166F58" w14:paraId="3CAF8F4D" w14:textId="77777777" w:rsidTr="001A28F0">
        <w:tc>
          <w:tcPr>
            <w:tcW w:w="5812" w:type="dxa"/>
            <w:shd w:val="clear" w:color="auto" w:fill="17365D" w:themeFill="text2" w:themeFillShade="BF"/>
          </w:tcPr>
          <w:p w14:paraId="0AC42066" w14:textId="009310C9" w:rsidR="00F54165" w:rsidRPr="00A843A6" w:rsidRDefault="00CB5422" w:rsidP="00E953A7">
            <w:pPr>
              <w:rPr>
                <w:rFonts w:cs="Times New Roman"/>
                <w:color w:val="FFFFFF" w:themeColor="background1"/>
                <w:sz w:val="24"/>
              </w:rPr>
            </w:pPr>
            <w:r>
              <w:rPr>
                <w:rFonts w:cs="Times New Roman"/>
                <w:color w:val="FFFFFF" w:themeColor="background1"/>
              </w:rPr>
              <w:t>Medical</w:t>
            </w:r>
            <w:r w:rsidR="009219EC">
              <w:rPr>
                <w:rFonts w:cs="Times New Roman"/>
                <w:color w:val="FFFFFF" w:themeColor="background1"/>
              </w:rPr>
              <w:t xml:space="preserve"> </w:t>
            </w:r>
            <w:proofErr w:type="spellStart"/>
            <w:r w:rsidR="00E953A7">
              <w:rPr>
                <w:rFonts w:cs="Times New Roman"/>
                <w:color w:val="FFFFFF" w:themeColor="background1"/>
              </w:rPr>
              <w:t>condition</w:t>
            </w:r>
            <w:proofErr w:type="spellEnd"/>
          </w:p>
        </w:tc>
        <w:tc>
          <w:tcPr>
            <w:tcW w:w="4395" w:type="dxa"/>
            <w:shd w:val="clear" w:color="auto" w:fill="17365D" w:themeFill="text2" w:themeFillShade="BF"/>
          </w:tcPr>
          <w:p w14:paraId="211BA5AD" w14:textId="5996032B" w:rsidR="00F54165" w:rsidRPr="00166F58" w:rsidRDefault="00F54165" w:rsidP="00CB5422">
            <w:pPr>
              <w:rPr>
                <w:rFonts w:cs="Times New Roman"/>
                <w:color w:val="FFFFFF" w:themeColor="background1"/>
                <w:sz w:val="24"/>
              </w:rPr>
            </w:pPr>
          </w:p>
        </w:tc>
      </w:tr>
      <w:tr w:rsidR="00544C50" w:rsidRPr="00C777E1" w14:paraId="0DC04582" w14:textId="77777777" w:rsidTr="00CB5422">
        <w:tc>
          <w:tcPr>
            <w:tcW w:w="10207" w:type="dxa"/>
            <w:gridSpan w:val="2"/>
          </w:tcPr>
          <w:p w14:paraId="05A88C2B" w14:textId="77777777" w:rsidR="00FA4432" w:rsidRDefault="00FA4432" w:rsidP="00CB5422">
            <w:pPr>
              <w:rPr>
                <w:rFonts w:cs="Times New Roman"/>
              </w:rPr>
            </w:pPr>
          </w:p>
          <w:p w14:paraId="67FA70A5" w14:textId="293475B5" w:rsidR="00544C50" w:rsidRPr="008F2B8A" w:rsidRDefault="00544C50" w:rsidP="00F54165">
            <w:pPr>
              <w:rPr>
                <w:sz w:val="18"/>
                <w:szCs w:val="18"/>
              </w:rPr>
            </w:pPr>
          </w:p>
        </w:tc>
      </w:tr>
    </w:tbl>
    <w:p w14:paraId="72CB0B2E" w14:textId="77777777" w:rsidR="00F54165" w:rsidRPr="00150851" w:rsidRDefault="00F54165" w:rsidP="000E4288">
      <w:pPr>
        <w:spacing w:after="0" w:line="240" w:lineRule="auto"/>
        <w:rPr>
          <w:rFonts w:cs="Times New Roman"/>
          <w:sz w:val="12"/>
        </w:rPr>
      </w:pPr>
    </w:p>
    <w:p w14:paraId="12C2C1F3" w14:textId="03B030A1" w:rsidR="002718A1" w:rsidRPr="009219EC" w:rsidRDefault="009219EC" w:rsidP="00150851">
      <w:pPr>
        <w:spacing w:after="0" w:line="240" w:lineRule="auto"/>
        <w:ind w:hanging="142"/>
        <w:rPr>
          <w:rFonts w:cs="Times New Roman"/>
          <w:sz w:val="18"/>
          <w:lang w:val="en-US"/>
        </w:rPr>
      </w:pPr>
      <w:r w:rsidRPr="009219EC">
        <w:rPr>
          <w:rFonts w:cs="Times New Roman"/>
          <w:sz w:val="18"/>
          <w:lang w:val="en-US"/>
        </w:rPr>
        <w:t>The seafarer’s doctor</w:t>
      </w:r>
      <w:r w:rsidR="00DD52C5">
        <w:rPr>
          <w:rFonts w:cs="Times New Roman"/>
          <w:sz w:val="18"/>
          <w:lang w:val="en-US"/>
        </w:rPr>
        <w:t xml:space="preserve">’s </w:t>
      </w:r>
      <w:r w:rsidR="00C84CF7">
        <w:rPr>
          <w:rFonts w:cs="Times New Roman"/>
          <w:sz w:val="18"/>
          <w:lang w:val="en-US"/>
        </w:rPr>
        <w:t>risk assessment</w:t>
      </w:r>
      <w:bookmarkStart w:id="0" w:name="_GoBack"/>
      <w:bookmarkEnd w:id="0"/>
      <w:r w:rsidRPr="009219EC">
        <w:rPr>
          <w:rFonts w:cs="Times New Roman"/>
          <w:sz w:val="18"/>
          <w:lang w:val="en-US"/>
        </w:rPr>
        <w:t>:</w:t>
      </w:r>
      <w:r w:rsidR="009751D6" w:rsidRPr="009219EC">
        <w:rPr>
          <w:rFonts w:cs="Times New Roman"/>
          <w:sz w:val="18"/>
          <w:lang w:val="en-US"/>
        </w:rPr>
        <w:t xml:space="preserve"> </w:t>
      </w:r>
    </w:p>
    <w:tbl>
      <w:tblPr>
        <w:tblStyle w:val="Tabellrutenet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992"/>
        <w:gridCol w:w="992"/>
        <w:gridCol w:w="993"/>
      </w:tblGrid>
      <w:tr w:rsidR="00EB5180" w:rsidRPr="00166F58" w14:paraId="09EA12FD" w14:textId="77777777" w:rsidTr="00544C50">
        <w:tc>
          <w:tcPr>
            <w:tcW w:w="6238" w:type="dxa"/>
            <w:shd w:val="clear" w:color="auto" w:fill="17365D" w:themeFill="text2" w:themeFillShade="BF"/>
          </w:tcPr>
          <w:p w14:paraId="549736EE" w14:textId="3BDEA4DB" w:rsidR="00EB5180" w:rsidRPr="00A843A6" w:rsidRDefault="001C5C49" w:rsidP="00B74898">
            <w:pPr>
              <w:rPr>
                <w:rFonts w:cs="Times New Roman"/>
                <w:color w:val="FFFFFF" w:themeColor="background1"/>
                <w:sz w:val="24"/>
              </w:rPr>
            </w:pPr>
            <w:r w:rsidRPr="00150851">
              <w:rPr>
                <w:rFonts w:cs="Times New Roman"/>
                <w:color w:val="FFFFFF" w:themeColor="background1"/>
              </w:rPr>
              <w:t>R</w:t>
            </w:r>
            <w:r w:rsidR="009219EC">
              <w:rPr>
                <w:rFonts w:cs="Times New Roman"/>
                <w:color w:val="FFFFFF" w:themeColor="background1"/>
              </w:rPr>
              <w:t xml:space="preserve">isk </w:t>
            </w:r>
            <w:proofErr w:type="spellStart"/>
            <w:r w:rsidR="00B74898">
              <w:rPr>
                <w:rFonts w:cs="Times New Roman"/>
                <w:color w:val="FFFFFF" w:themeColor="background1"/>
              </w:rPr>
              <w:t>assessment</w:t>
            </w:r>
            <w:proofErr w:type="spellEnd"/>
          </w:p>
        </w:tc>
        <w:tc>
          <w:tcPr>
            <w:tcW w:w="3969" w:type="dxa"/>
            <w:gridSpan w:val="4"/>
            <w:shd w:val="clear" w:color="auto" w:fill="17365D" w:themeFill="text2" w:themeFillShade="BF"/>
          </w:tcPr>
          <w:p w14:paraId="48233661" w14:textId="1758EEFB" w:rsidR="00EB5180" w:rsidRPr="00150851" w:rsidRDefault="004B5209" w:rsidP="00C07024">
            <w:pPr>
              <w:rPr>
                <w:rFonts w:cs="Times New Roman"/>
                <w:color w:val="FFFFFF" w:themeColor="background1"/>
              </w:rPr>
            </w:pPr>
            <w:proofErr w:type="spellStart"/>
            <w:r>
              <w:rPr>
                <w:rFonts w:cs="Times New Roman"/>
                <w:color w:val="FFFFFF" w:themeColor="background1"/>
              </w:rPr>
              <w:t>Likelihood</w:t>
            </w:r>
            <w:proofErr w:type="spellEnd"/>
          </w:p>
        </w:tc>
      </w:tr>
      <w:tr w:rsidR="009001BB" w:rsidRPr="00C777E1" w14:paraId="3219E0AB" w14:textId="77777777" w:rsidTr="00544C50">
        <w:tc>
          <w:tcPr>
            <w:tcW w:w="6238" w:type="dxa"/>
          </w:tcPr>
          <w:p w14:paraId="73E72F07" w14:textId="230F45A9" w:rsidR="00D345C4" w:rsidRPr="004B5209" w:rsidRDefault="004B5209" w:rsidP="00F712C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9219EC">
              <w:rPr>
                <w:rFonts w:cs="Times New Roman"/>
                <w:sz w:val="18"/>
                <w:lang w:val="en-US"/>
              </w:rPr>
              <w:t xml:space="preserve">The person </w:t>
            </w:r>
            <w:r>
              <w:rPr>
                <w:rFonts w:cs="Times New Roman"/>
                <w:sz w:val="18"/>
                <w:lang w:val="en-US"/>
              </w:rPr>
              <w:t>will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040573" w14:textId="52915643" w:rsidR="00D345C4" w:rsidRPr="00C777E1" w:rsidRDefault="004B5209" w:rsidP="00C0702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16"/>
              </w:rPr>
              <w:t>Very</w:t>
            </w:r>
            <w:proofErr w:type="spellEnd"/>
            <w:r>
              <w:rPr>
                <w:rFonts w:cs="Times New Roman"/>
                <w:sz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</w:rPr>
              <w:t>low</w:t>
            </w:r>
            <w:proofErr w:type="spellEnd"/>
            <w:r w:rsidR="00D345C4" w:rsidRPr="00373ABB">
              <w:rPr>
                <w:rFonts w:cs="Times New Roman"/>
                <w:sz w:val="16"/>
              </w:rPr>
              <w:t xml:space="preserve"> (&lt;2%)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51C174" w14:textId="4729B866" w:rsidR="00D345C4" w:rsidRPr="00C777E1" w:rsidRDefault="00D345C4" w:rsidP="004B5209">
            <w:pPr>
              <w:rPr>
                <w:rFonts w:cs="Times New Roman"/>
              </w:rPr>
            </w:pPr>
            <w:proofErr w:type="spellStart"/>
            <w:proofErr w:type="gramStart"/>
            <w:r w:rsidRPr="00373ABB">
              <w:rPr>
                <w:sz w:val="16"/>
                <w:szCs w:val="20"/>
              </w:rPr>
              <w:t>L</w:t>
            </w:r>
            <w:r w:rsidR="004B5209">
              <w:rPr>
                <w:sz w:val="16"/>
                <w:szCs w:val="20"/>
              </w:rPr>
              <w:t>ow</w:t>
            </w:r>
            <w:proofErr w:type="spellEnd"/>
            <w:r w:rsidR="00C07024">
              <w:rPr>
                <w:sz w:val="16"/>
                <w:szCs w:val="20"/>
              </w:rPr>
              <w:br/>
            </w:r>
            <w:r w:rsidRPr="00373ABB">
              <w:rPr>
                <w:sz w:val="16"/>
                <w:szCs w:val="20"/>
              </w:rPr>
              <w:t>(</w:t>
            </w:r>
            <w:proofErr w:type="gramEnd"/>
            <w:r w:rsidRPr="00373ABB">
              <w:rPr>
                <w:sz w:val="16"/>
                <w:szCs w:val="20"/>
              </w:rPr>
              <w:t>2-5%)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774D38" w14:textId="3B3B5BA9" w:rsidR="00D345C4" w:rsidRPr="00373ABB" w:rsidRDefault="00C07024" w:rsidP="00C07024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Moderat</w:t>
            </w:r>
            <w:r w:rsidR="004B520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="00D345C4" w:rsidRPr="00373ABB">
              <w:rPr>
                <w:sz w:val="16"/>
                <w:szCs w:val="16"/>
              </w:rPr>
              <w:t>(5-10%)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ADA1B29" w14:textId="16AB0DC1" w:rsidR="00D345C4" w:rsidRPr="00373ABB" w:rsidRDefault="004B5209" w:rsidP="00D345C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High</w:t>
            </w:r>
          </w:p>
          <w:p w14:paraId="2C50C81E" w14:textId="77777777" w:rsidR="00D345C4" w:rsidRPr="008F2B8A" w:rsidRDefault="00D345C4" w:rsidP="00D345C4">
            <w:pPr>
              <w:tabs>
                <w:tab w:val="left" w:pos="7712"/>
              </w:tabs>
              <w:rPr>
                <w:sz w:val="18"/>
                <w:szCs w:val="18"/>
              </w:rPr>
            </w:pPr>
            <w:r w:rsidRPr="00373ABB">
              <w:rPr>
                <w:sz w:val="16"/>
                <w:szCs w:val="20"/>
              </w:rPr>
              <w:t>(&gt; 10%)</w:t>
            </w:r>
          </w:p>
        </w:tc>
      </w:tr>
      <w:tr w:rsidR="00373ABB" w:rsidRPr="00387781" w14:paraId="68766898" w14:textId="77777777" w:rsidTr="00544C50">
        <w:tc>
          <w:tcPr>
            <w:tcW w:w="6238" w:type="dxa"/>
            <w:shd w:val="clear" w:color="auto" w:fill="D9D9D9" w:themeFill="background1" w:themeFillShade="D9"/>
          </w:tcPr>
          <w:p w14:paraId="25CCDBAF" w14:textId="5AE779D2" w:rsidR="00D345C4" w:rsidRPr="004B5209" w:rsidRDefault="004B5209" w:rsidP="00CB5422">
            <w:pPr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n</w:t>
            </w:r>
            <w:r w:rsidRPr="004B5209">
              <w:rPr>
                <w:rFonts w:cs="Times New Roman"/>
                <w:sz w:val="18"/>
                <w:lang w:val="en-US"/>
              </w:rPr>
              <w:t xml:space="preserve">ot </w:t>
            </w:r>
            <w:r>
              <w:rPr>
                <w:rFonts w:cs="Times New Roman"/>
                <w:sz w:val="18"/>
                <w:lang w:val="en-US"/>
              </w:rPr>
              <w:t>accomplish</w:t>
            </w:r>
            <w:r w:rsidRPr="004B5209">
              <w:rPr>
                <w:rFonts w:cs="Times New Roman"/>
                <w:sz w:val="18"/>
                <w:lang w:val="en-US"/>
              </w:rPr>
              <w:t xml:space="preserve"> the </w:t>
            </w:r>
            <w:r w:rsidR="00CB5422">
              <w:rPr>
                <w:rFonts w:cs="Times New Roman"/>
                <w:sz w:val="18"/>
                <w:lang w:val="en-US"/>
              </w:rPr>
              <w:t>job</w:t>
            </w:r>
            <w:r w:rsidRPr="004B5209">
              <w:rPr>
                <w:rFonts w:cs="Times New Roman"/>
                <w:sz w:val="18"/>
                <w:lang w:val="en-US"/>
              </w:rPr>
              <w:t xml:space="preserve"> tasks </w:t>
            </w:r>
          </w:p>
        </w:tc>
        <w:tc>
          <w:tcPr>
            <w:tcW w:w="992" w:type="dxa"/>
          </w:tcPr>
          <w:p w14:paraId="3F14A111" w14:textId="77777777" w:rsidR="00D345C4" w:rsidRPr="004B5209" w:rsidRDefault="00D345C4" w:rsidP="00D345C4">
            <w:pPr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1573D083" w14:textId="77777777" w:rsidR="00D345C4" w:rsidRPr="004B5209" w:rsidRDefault="00D345C4" w:rsidP="00D345C4">
            <w:pPr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1712E212" w14:textId="77777777" w:rsidR="00D345C4" w:rsidRPr="004B5209" w:rsidRDefault="00D345C4" w:rsidP="00D345C4">
            <w:pPr>
              <w:rPr>
                <w:rFonts w:cs="Times New Roman"/>
                <w:lang w:val="en-US"/>
              </w:rPr>
            </w:pPr>
          </w:p>
        </w:tc>
        <w:tc>
          <w:tcPr>
            <w:tcW w:w="993" w:type="dxa"/>
          </w:tcPr>
          <w:p w14:paraId="4A779405" w14:textId="77777777" w:rsidR="00D345C4" w:rsidRPr="004B5209" w:rsidRDefault="00D345C4" w:rsidP="00D345C4">
            <w:pPr>
              <w:rPr>
                <w:rFonts w:cs="Times New Roman"/>
                <w:lang w:val="en-US"/>
              </w:rPr>
            </w:pPr>
          </w:p>
        </w:tc>
      </w:tr>
      <w:tr w:rsidR="00373ABB" w:rsidRPr="00387781" w14:paraId="45984434" w14:textId="77777777" w:rsidTr="00544C50">
        <w:tc>
          <w:tcPr>
            <w:tcW w:w="6238" w:type="dxa"/>
            <w:shd w:val="clear" w:color="auto" w:fill="D9D9D9" w:themeFill="background1" w:themeFillShade="D9"/>
          </w:tcPr>
          <w:p w14:paraId="219774D3" w14:textId="6A5CBD99" w:rsidR="00D345C4" w:rsidRPr="004B5209" w:rsidRDefault="004B5209" w:rsidP="004B5209">
            <w:pPr>
              <w:rPr>
                <w:rFonts w:cs="Times New Roman"/>
                <w:sz w:val="20"/>
                <w:lang w:val="en-US"/>
              </w:rPr>
            </w:pPr>
            <w:r w:rsidRPr="004B5209">
              <w:rPr>
                <w:rFonts w:cs="Times New Roman"/>
                <w:sz w:val="18"/>
                <w:lang w:val="en-US"/>
              </w:rPr>
              <w:t xml:space="preserve">lose the ability to work or have a sudden </w:t>
            </w:r>
            <w:r>
              <w:rPr>
                <w:rFonts w:cs="Times New Roman"/>
                <w:sz w:val="18"/>
                <w:lang w:val="en-US"/>
              </w:rPr>
              <w:t>reduced work ability</w:t>
            </w:r>
          </w:p>
        </w:tc>
        <w:tc>
          <w:tcPr>
            <w:tcW w:w="992" w:type="dxa"/>
          </w:tcPr>
          <w:p w14:paraId="4A6981D1" w14:textId="77777777" w:rsidR="00D345C4" w:rsidRPr="004B5209" w:rsidRDefault="00D345C4" w:rsidP="00D345C4">
            <w:pPr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4CA60D7C" w14:textId="77777777" w:rsidR="00D345C4" w:rsidRPr="004B5209" w:rsidRDefault="00D345C4" w:rsidP="00D345C4">
            <w:pPr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196030BB" w14:textId="77777777" w:rsidR="00D345C4" w:rsidRPr="004B5209" w:rsidRDefault="00D345C4" w:rsidP="00D345C4">
            <w:pPr>
              <w:rPr>
                <w:rFonts w:cs="Times New Roman"/>
                <w:lang w:val="en-US"/>
              </w:rPr>
            </w:pPr>
          </w:p>
        </w:tc>
        <w:tc>
          <w:tcPr>
            <w:tcW w:w="993" w:type="dxa"/>
          </w:tcPr>
          <w:p w14:paraId="1A3A31E1" w14:textId="77777777" w:rsidR="00D345C4" w:rsidRPr="004B5209" w:rsidRDefault="00D345C4" w:rsidP="00D345C4">
            <w:pPr>
              <w:rPr>
                <w:rFonts w:cs="Times New Roman"/>
                <w:lang w:val="en-US"/>
              </w:rPr>
            </w:pPr>
          </w:p>
        </w:tc>
      </w:tr>
      <w:tr w:rsidR="00373ABB" w:rsidRPr="00387781" w14:paraId="1E349E89" w14:textId="77777777" w:rsidTr="00544C50">
        <w:tc>
          <w:tcPr>
            <w:tcW w:w="6238" w:type="dxa"/>
            <w:shd w:val="clear" w:color="auto" w:fill="D9D9D9" w:themeFill="background1" w:themeFillShade="D9"/>
          </w:tcPr>
          <w:p w14:paraId="7D7D52F5" w14:textId="44581586" w:rsidR="00D345C4" w:rsidRPr="004B5209" w:rsidRDefault="004B5209" w:rsidP="004B5209">
            <w:pPr>
              <w:rPr>
                <w:rFonts w:cs="Times New Roman"/>
                <w:sz w:val="20"/>
                <w:lang w:val="en-US"/>
              </w:rPr>
            </w:pPr>
            <w:r w:rsidRPr="004B5209">
              <w:rPr>
                <w:rFonts w:cs="Times New Roman"/>
                <w:sz w:val="18"/>
                <w:lang w:val="en-US"/>
              </w:rPr>
              <w:t>need a medical treatment on board</w:t>
            </w:r>
          </w:p>
        </w:tc>
        <w:tc>
          <w:tcPr>
            <w:tcW w:w="992" w:type="dxa"/>
          </w:tcPr>
          <w:p w14:paraId="4BE47990" w14:textId="77777777" w:rsidR="00D345C4" w:rsidRPr="004B5209" w:rsidRDefault="00D345C4" w:rsidP="00D345C4">
            <w:pPr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17186D32" w14:textId="77777777" w:rsidR="00D345C4" w:rsidRPr="004B5209" w:rsidRDefault="00D345C4" w:rsidP="00D345C4">
            <w:pPr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1F21CF83" w14:textId="77777777" w:rsidR="00D345C4" w:rsidRPr="004B5209" w:rsidRDefault="00D345C4" w:rsidP="00D345C4">
            <w:pPr>
              <w:rPr>
                <w:rFonts w:cs="Times New Roman"/>
                <w:lang w:val="en-US"/>
              </w:rPr>
            </w:pPr>
          </w:p>
        </w:tc>
        <w:tc>
          <w:tcPr>
            <w:tcW w:w="993" w:type="dxa"/>
          </w:tcPr>
          <w:p w14:paraId="6F229ED7" w14:textId="77777777" w:rsidR="00D345C4" w:rsidRPr="004B5209" w:rsidRDefault="00D345C4" w:rsidP="00D345C4">
            <w:pPr>
              <w:rPr>
                <w:rFonts w:cs="Times New Roman"/>
                <w:lang w:val="en-US"/>
              </w:rPr>
            </w:pPr>
          </w:p>
        </w:tc>
      </w:tr>
      <w:tr w:rsidR="00373ABB" w:rsidRPr="00387781" w14:paraId="14AC743D" w14:textId="77777777" w:rsidTr="00544C50">
        <w:tc>
          <w:tcPr>
            <w:tcW w:w="6238" w:type="dxa"/>
            <w:shd w:val="clear" w:color="auto" w:fill="D9D9D9" w:themeFill="background1" w:themeFillShade="D9"/>
          </w:tcPr>
          <w:p w14:paraId="63B2AE22" w14:textId="370F3372" w:rsidR="00D345C4" w:rsidRPr="004B5209" w:rsidRDefault="004B5209" w:rsidP="00325B16">
            <w:pPr>
              <w:rPr>
                <w:rFonts w:cs="Times New Roman"/>
                <w:sz w:val="20"/>
                <w:lang w:val="en-US"/>
              </w:rPr>
            </w:pPr>
            <w:r w:rsidRPr="004B5209">
              <w:rPr>
                <w:rFonts w:cs="Times New Roman"/>
                <w:sz w:val="18"/>
                <w:lang w:val="en-US"/>
              </w:rPr>
              <w:t>need a medical treatment on shore</w:t>
            </w:r>
          </w:p>
        </w:tc>
        <w:tc>
          <w:tcPr>
            <w:tcW w:w="992" w:type="dxa"/>
          </w:tcPr>
          <w:p w14:paraId="58CF2950" w14:textId="77777777" w:rsidR="00D345C4" w:rsidRPr="004B5209" w:rsidRDefault="00D345C4" w:rsidP="00D345C4">
            <w:pPr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1E70CF89" w14:textId="77777777" w:rsidR="00D345C4" w:rsidRPr="004B5209" w:rsidRDefault="00D345C4" w:rsidP="00D345C4">
            <w:pPr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68D67CB4" w14:textId="77777777" w:rsidR="00D345C4" w:rsidRPr="004B5209" w:rsidRDefault="00D345C4" w:rsidP="00D345C4">
            <w:pPr>
              <w:rPr>
                <w:rFonts w:cs="Times New Roman"/>
                <w:lang w:val="en-US"/>
              </w:rPr>
            </w:pPr>
          </w:p>
        </w:tc>
        <w:tc>
          <w:tcPr>
            <w:tcW w:w="993" w:type="dxa"/>
          </w:tcPr>
          <w:p w14:paraId="077AFF9A" w14:textId="77777777" w:rsidR="00D345C4" w:rsidRPr="004B5209" w:rsidRDefault="00D345C4" w:rsidP="00D345C4">
            <w:pPr>
              <w:rPr>
                <w:rFonts w:cs="Times New Roman"/>
                <w:lang w:val="en-US"/>
              </w:rPr>
            </w:pPr>
          </w:p>
        </w:tc>
      </w:tr>
    </w:tbl>
    <w:p w14:paraId="5EE39026" w14:textId="77777777" w:rsidR="00150851" w:rsidRPr="004B5209" w:rsidRDefault="00150851" w:rsidP="00150851">
      <w:pPr>
        <w:spacing w:after="0"/>
        <w:ind w:left="-142"/>
        <w:rPr>
          <w:rFonts w:cs="Times New Roman"/>
          <w:sz w:val="12"/>
          <w:lang w:val="en-US"/>
        </w:rPr>
      </w:pPr>
    </w:p>
    <w:p w14:paraId="36F411F7" w14:textId="7A5BED07" w:rsidR="00A9494D" w:rsidRPr="00DD52C5" w:rsidRDefault="00B74898" w:rsidP="00FA4432">
      <w:pPr>
        <w:spacing w:line="240" w:lineRule="auto"/>
        <w:ind w:left="-142"/>
        <w:rPr>
          <w:rFonts w:cs="Times New Roman"/>
          <w:sz w:val="18"/>
          <w:lang w:val="en-US"/>
        </w:rPr>
      </w:pPr>
      <w:r>
        <w:rPr>
          <w:rFonts w:cs="Times New Roman"/>
          <w:sz w:val="18"/>
          <w:lang w:val="en-US"/>
        </w:rPr>
        <w:t>Signed s</w:t>
      </w:r>
      <w:r w:rsidR="00F712C2">
        <w:rPr>
          <w:rFonts w:cs="Times New Roman"/>
          <w:sz w:val="18"/>
          <w:lang w:val="en-US"/>
        </w:rPr>
        <w:t xml:space="preserve">eafarer’s </w:t>
      </w:r>
      <w:r>
        <w:rPr>
          <w:rFonts w:cs="Times New Roman"/>
          <w:sz w:val="18"/>
          <w:lang w:val="en-US"/>
        </w:rPr>
        <w:t xml:space="preserve">doctor </w:t>
      </w:r>
      <w:r w:rsidR="004B5209" w:rsidRPr="00DD52C5">
        <w:rPr>
          <w:rFonts w:cs="Times New Roman"/>
          <w:sz w:val="18"/>
          <w:lang w:val="en-US"/>
        </w:rPr>
        <w:t xml:space="preserve">states that postponed </w:t>
      </w:r>
      <w:r w:rsidR="00DD52C5" w:rsidRPr="00DD52C5">
        <w:rPr>
          <w:rFonts w:cs="Times New Roman"/>
          <w:sz w:val="18"/>
          <w:lang w:val="en-US"/>
        </w:rPr>
        <w:t>ex</w:t>
      </w:r>
      <w:r w:rsidR="00DD52C5">
        <w:rPr>
          <w:rFonts w:cs="Times New Roman"/>
          <w:sz w:val="18"/>
          <w:lang w:val="en-US"/>
        </w:rPr>
        <w:t>ecution</w:t>
      </w:r>
      <w:r w:rsidR="00DD52C5" w:rsidRPr="00DD52C5">
        <w:rPr>
          <w:rFonts w:cs="Times New Roman"/>
          <w:sz w:val="18"/>
          <w:lang w:val="en-US"/>
        </w:rPr>
        <w:t xml:space="preserve"> of </w:t>
      </w:r>
      <w:r w:rsidR="00DD52C5">
        <w:rPr>
          <w:rFonts w:cs="Times New Roman"/>
          <w:sz w:val="18"/>
          <w:lang w:val="en-US"/>
        </w:rPr>
        <w:t xml:space="preserve">the </w:t>
      </w:r>
      <w:r w:rsidR="00DD52C5" w:rsidRPr="00DD52C5">
        <w:rPr>
          <w:rFonts w:cs="Times New Roman"/>
          <w:sz w:val="18"/>
          <w:lang w:val="en-US"/>
        </w:rPr>
        <w:t>decision will not be in contravention of section 1</w:t>
      </w:r>
      <w:r w:rsidR="00F43A3B" w:rsidRPr="00DD52C5">
        <w:rPr>
          <w:rFonts w:cs="Times New Roman"/>
          <w:sz w:val="18"/>
          <w:lang w:val="en-US"/>
        </w:rPr>
        <w:t xml:space="preserve"> </w:t>
      </w:r>
      <w:r w:rsidR="00F712C2">
        <w:rPr>
          <w:rFonts w:cs="Times New Roman"/>
          <w:sz w:val="18"/>
          <w:lang w:val="en-US"/>
        </w:rPr>
        <w:t>in the Regulations. T</w:t>
      </w:r>
      <w:r w:rsidR="00DD52C5">
        <w:rPr>
          <w:rFonts w:cs="Times New Roman"/>
          <w:sz w:val="18"/>
          <w:lang w:val="en-US"/>
        </w:rPr>
        <w:t>he postponed execution of decision</w:t>
      </w:r>
      <w:r w:rsidR="008C27D0">
        <w:rPr>
          <w:rFonts w:cs="Times New Roman"/>
          <w:sz w:val="18"/>
          <w:lang w:val="en-US"/>
        </w:rPr>
        <w:t xml:space="preserve"> grants </w:t>
      </w:r>
      <w:r w:rsidR="00DD52C5">
        <w:rPr>
          <w:rFonts w:cs="Times New Roman"/>
          <w:sz w:val="18"/>
          <w:lang w:val="en-US"/>
        </w:rPr>
        <w:t xml:space="preserve">until </w:t>
      </w:r>
      <w:r w:rsidR="00F43A3B" w:rsidRPr="00DD52C5">
        <w:rPr>
          <w:rFonts w:cs="Times New Roman"/>
          <w:sz w:val="18"/>
          <w:lang w:val="en-US"/>
        </w:rPr>
        <w:t>(dat</w:t>
      </w:r>
      <w:r w:rsidR="00DD52C5">
        <w:rPr>
          <w:rFonts w:cs="Times New Roman"/>
          <w:sz w:val="18"/>
          <w:lang w:val="en-US"/>
        </w:rPr>
        <w:t>e</w:t>
      </w:r>
      <w:r w:rsidR="00F43A3B" w:rsidRPr="00DD52C5">
        <w:rPr>
          <w:rFonts w:cs="Times New Roman"/>
          <w:sz w:val="18"/>
          <w:lang w:val="en-US"/>
        </w:rPr>
        <w:t>)</w:t>
      </w:r>
      <w:r w:rsidR="00BB7079" w:rsidRPr="00DD52C5">
        <w:rPr>
          <w:rFonts w:cs="Times New Roman"/>
          <w:sz w:val="18"/>
          <w:lang w:val="en-US"/>
        </w:rPr>
        <w:t xml:space="preserve"> _</w:t>
      </w:r>
      <w:r w:rsidR="00F43A3B" w:rsidRPr="00DD52C5">
        <w:rPr>
          <w:rFonts w:cs="Times New Roman"/>
          <w:sz w:val="18"/>
          <w:lang w:val="en-US"/>
        </w:rPr>
        <w:t>_______</w:t>
      </w:r>
      <w:r w:rsidR="00BB7079" w:rsidRPr="00DD52C5">
        <w:rPr>
          <w:rFonts w:cs="Times New Roman"/>
          <w:sz w:val="18"/>
          <w:lang w:val="en-US"/>
        </w:rPr>
        <w:t>______</w:t>
      </w:r>
      <w:r w:rsidR="00F43A3B" w:rsidRPr="00DD52C5">
        <w:rPr>
          <w:rFonts w:cs="Times New Roman"/>
          <w:sz w:val="18"/>
          <w:lang w:val="en-US"/>
        </w:rPr>
        <w:t xml:space="preserve">, </w:t>
      </w:r>
      <w:r w:rsidR="008C27D0">
        <w:rPr>
          <w:rFonts w:cs="Times New Roman"/>
          <w:sz w:val="18"/>
          <w:lang w:val="en-US"/>
        </w:rPr>
        <w:t xml:space="preserve">upon </w:t>
      </w:r>
      <w:r w:rsidR="00DD52C5">
        <w:rPr>
          <w:rFonts w:cs="Times New Roman"/>
          <w:sz w:val="18"/>
          <w:lang w:val="en-US"/>
        </w:rPr>
        <w:t xml:space="preserve">the </w:t>
      </w:r>
      <w:r w:rsidR="008C27D0">
        <w:rPr>
          <w:rFonts w:cs="Times New Roman"/>
          <w:sz w:val="18"/>
          <w:lang w:val="en-US"/>
        </w:rPr>
        <w:t xml:space="preserve">decision of the </w:t>
      </w:r>
      <w:r w:rsidR="00DD52C5">
        <w:rPr>
          <w:rFonts w:cs="Times New Roman"/>
          <w:sz w:val="18"/>
          <w:lang w:val="en-US"/>
        </w:rPr>
        <w:t>appellate body for health cases.</w:t>
      </w:r>
    </w:p>
    <w:tbl>
      <w:tblPr>
        <w:tblStyle w:val="Tabellrutenett"/>
        <w:tblW w:w="10207" w:type="dxa"/>
        <w:tblInd w:w="-147" w:type="dxa"/>
        <w:tblLook w:val="04A0" w:firstRow="1" w:lastRow="0" w:firstColumn="1" w:lastColumn="0" w:noHBand="0" w:noVBand="1"/>
      </w:tblPr>
      <w:tblGrid>
        <w:gridCol w:w="1306"/>
        <w:gridCol w:w="4223"/>
        <w:gridCol w:w="4678"/>
      </w:tblGrid>
      <w:tr w:rsidR="00F42F26" w:rsidRPr="00387781" w14:paraId="6CDE07BB" w14:textId="77777777" w:rsidTr="00150851">
        <w:tc>
          <w:tcPr>
            <w:tcW w:w="130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C620759" w14:textId="1C64E114" w:rsidR="000219CB" w:rsidRPr="00150851" w:rsidRDefault="000219CB" w:rsidP="00DD52C5">
            <w:pPr>
              <w:rPr>
                <w:rFonts w:cs="Times New Roman"/>
                <w:color w:val="FFFFFF" w:themeColor="background1"/>
                <w:lang w:val="en-GB"/>
              </w:rPr>
            </w:pPr>
            <w:r w:rsidRPr="00150851">
              <w:rPr>
                <w:rFonts w:cs="Times New Roman"/>
                <w:color w:val="FFFFFF" w:themeColor="background1"/>
              </w:rPr>
              <w:t>Dat</w:t>
            </w:r>
            <w:r w:rsidR="00DD52C5">
              <w:rPr>
                <w:rFonts w:cs="Times New Roman"/>
                <w:color w:val="FFFFFF" w:themeColor="background1"/>
              </w:rPr>
              <w:t>e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7C0BA45" w14:textId="5522A2DA" w:rsidR="000219CB" w:rsidRPr="00150851" w:rsidRDefault="00835C0F" w:rsidP="00F712C2">
            <w:pPr>
              <w:rPr>
                <w:rFonts w:cs="Times New Roman"/>
                <w:color w:val="FFFFFF" w:themeColor="background1"/>
                <w:lang w:val="en-GB"/>
              </w:rPr>
            </w:pPr>
            <w:r>
              <w:rPr>
                <w:rFonts w:cs="Times New Roman"/>
                <w:color w:val="FFFFFF" w:themeColor="background1"/>
                <w:lang w:val="en-GB"/>
              </w:rPr>
              <w:t>Signature of t</w:t>
            </w:r>
            <w:r w:rsidR="00DD52C5" w:rsidRPr="00DD52C5">
              <w:rPr>
                <w:rFonts w:cs="Times New Roman"/>
                <w:color w:val="FFFFFF" w:themeColor="background1"/>
                <w:lang w:val="en-GB"/>
              </w:rPr>
              <w:t xml:space="preserve">he person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7B6DA35" w14:textId="65FAC74F" w:rsidR="000219CB" w:rsidRPr="00150851" w:rsidRDefault="00835C0F" w:rsidP="00835C0F">
            <w:pPr>
              <w:rPr>
                <w:rFonts w:cs="Times New Roman"/>
                <w:color w:val="FFFFFF" w:themeColor="background1"/>
                <w:lang w:val="en-GB"/>
              </w:rPr>
            </w:pPr>
            <w:r>
              <w:rPr>
                <w:rFonts w:cs="Times New Roman"/>
                <w:color w:val="FFFFFF" w:themeColor="background1"/>
                <w:lang w:val="en-US"/>
              </w:rPr>
              <w:t>Signature of the seafarer’s doctor</w:t>
            </w:r>
          </w:p>
        </w:tc>
      </w:tr>
      <w:tr w:rsidR="000219CB" w:rsidRPr="00387781" w14:paraId="73C60103" w14:textId="77777777" w:rsidTr="00150851">
        <w:tc>
          <w:tcPr>
            <w:tcW w:w="1306" w:type="dxa"/>
            <w:tcBorders>
              <w:bottom w:val="single" w:sz="4" w:space="0" w:color="auto"/>
            </w:tcBorders>
          </w:tcPr>
          <w:p w14:paraId="1CDB8107" w14:textId="77777777" w:rsidR="000219CB" w:rsidRDefault="000219CB" w:rsidP="002718A1">
            <w:pPr>
              <w:rPr>
                <w:rFonts w:cs="Times New Roman"/>
                <w:lang w:val="en-GB"/>
              </w:rPr>
            </w:pPr>
          </w:p>
          <w:p w14:paraId="2BF1B931" w14:textId="77777777" w:rsidR="009001BB" w:rsidRPr="00EB5180" w:rsidRDefault="009001BB" w:rsidP="002718A1">
            <w:pPr>
              <w:rPr>
                <w:rFonts w:cs="Times New Roman"/>
                <w:lang w:val="en-GB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14:paraId="735A69DC" w14:textId="77777777" w:rsidR="000219CB" w:rsidRPr="00EB5180" w:rsidRDefault="000219CB" w:rsidP="002718A1">
            <w:pPr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E9C0DB0" w14:textId="77777777" w:rsidR="000219CB" w:rsidRPr="00EB5180" w:rsidRDefault="000219CB" w:rsidP="002718A1">
            <w:pPr>
              <w:rPr>
                <w:rFonts w:cs="Times New Roman"/>
                <w:sz w:val="18"/>
                <w:lang w:val="en-GB"/>
              </w:rPr>
            </w:pPr>
          </w:p>
        </w:tc>
      </w:tr>
    </w:tbl>
    <w:p w14:paraId="356AC1A8" w14:textId="77777777" w:rsidR="00150851" w:rsidRPr="00835C0F" w:rsidRDefault="00150851" w:rsidP="00150851">
      <w:pPr>
        <w:spacing w:after="0"/>
        <w:ind w:left="-142"/>
        <w:rPr>
          <w:rFonts w:cstheme="minorHAnsi"/>
          <w:sz w:val="12"/>
          <w:lang w:val="en-US"/>
        </w:rPr>
      </w:pPr>
    </w:p>
    <w:p w14:paraId="3E3B8D4B" w14:textId="02FA68F4" w:rsidR="00EB5180" w:rsidRPr="00835C0F" w:rsidRDefault="00835C0F" w:rsidP="009C7162">
      <w:pPr>
        <w:spacing w:line="240" w:lineRule="auto"/>
        <w:ind w:left="-142"/>
        <w:rPr>
          <w:rFonts w:cstheme="minorHAnsi"/>
          <w:sz w:val="18"/>
          <w:lang w:val="en-US"/>
        </w:rPr>
      </w:pPr>
      <w:r w:rsidRPr="00835C0F">
        <w:rPr>
          <w:rFonts w:cstheme="minorHAnsi"/>
          <w:sz w:val="18"/>
          <w:lang w:val="en-US"/>
        </w:rPr>
        <w:t>Based on the seafarer’s doctor’s risk assessment, the company / the master</w:t>
      </w:r>
      <w:r w:rsidR="001366B9" w:rsidRPr="00835C0F">
        <w:rPr>
          <w:rFonts w:cstheme="minorHAnsi"/>
          <w:sz w:val="18"/>
          <w:lang w:val="en-US"/>
        </w:rPr>
        <w:t xml:space="preserve"> </w:t>
      </w:r>
      <w:sdt>
        <w:sdtPr>
          <w:rPr>
            <w:rFonts w:eastAsia="MS Gothic" w:cstheme="minorHAnsi"/>
            <w:sz w:val="18"/>
            <w:lang w:val="en-US"/>
          </w:rPr>
          <w:id w:val="73251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180" w:rsidRPr="00835C0F">
            <w:rPr>
              <w:rFonts w:ascii="Segoe UI Symbol" w:eastAsia="MS Gothic" w:hAnsi="Segoe UI Symbol" w:cs="Segoe UI Symbol"/>
              <w:sz w:val="18"/>
              <w:lang w:val="en-US"/>
            </w:rPr>
            <w:t>☐</w:t>
          </w:r>
        </w:sdtContent>
      </w:sdt>
      <w:r w:rsidRPr="00835C0F">
        <w:rPr>
          <w:rFonts w:cstheme="minorHAnsi"/>
          <w:b/>
          <w:sz w:val="18"/>
          <w:lang w:val="en-US"/>
        </w:rPr>
        <w:t>consents</w:t>
      </w:r>
      <w:r w:rsidR="00EB5180" w:rsidRPr="00835C0F">
        <w:rPr>
          <w:rFonts w:cstheme="minorHAnsi"/>
          <w:sz w:val="18"/>
          <w:lang w:val="en-US"/>
        </w:rPr>
        <w:t xml:space="preserve"> </w:t>
      </w:r>
      <w:sdt>
        <w:sdtPr>
          <w:rPr>
            <w:rFonts w:eastAsia="MS Gothic" w:cstheme="minorHAnsi"/>
            <w:sz w:val="18"/>
            <w:lang w:val="en-US"/>
          </w:rPr>
          <w:id w:val="1946805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180" w:rsidRPr="00835C0F">
            <w:rPr>
              <w:rFonts w:ascii="Segoe UI Symbol" w:eastAsia="MS Gothic" w:hAnsi="Segoe UI Symbol" w:cs="Segoe UI Symbol"/>
              <w:sz w:val="18"/>
              <w:lang w:val="en-US"/>
            </w:rPr>
            <w:t>☐</w:t>
          </w:r>
        </w:sdtContent>
      </w:sdt>
      <w:r w:rsidR="00EB5180" w:rsidRPr="00835C0F">
        <w:rPr>
          <w:rFonts w:cstheme="minorHAnsi"/>
          <w:sz w:val="18"/>
          <w:lang w:val="en-US"/>
        </w:rPr>
        <w:t xml:space="preserve"> </w:t>
      </w:r>
      <w:r w:rsidRPr="00835C0F">
        <w:rPr>
          <w:rFonts w:cstheme="minorHAnsi"/>
          <w:b/>
          <w:sz w:val="18"/>
          <w:lang w:val="en-US"/>
        </w:rPr>
        <w:t xml:space="preserve">declines </w:t>
      </w:r>
      <w:r w:rsidRPr="00835C0F">
        <w:rPr>
          <w:rFonts w:cstheme="minorHAnsi"/>
          <w:sz w:val="18"/>
          <w:lang w:val="en-US"/>
        </w:rPr>
        <w:t>t</w:t>
      </w:r>
      <w:r w:rsidRPr="00835C0F">
        <w:rPr>
          <w:rFonts w:cs="Times New Roman"/>
          <w:sz w:val="18"/>
          <w:lang w:val="en-US"/>
        </w:rPr>
        <w:t xml:space="preserve">he person </w:t>
      </w:r>
      <w:r w:rsidRPr="00835C0F">
        <w:rPr>
          <w:rFonts w:cstheme="minorHAnsi"/>
          <w:sz w:val="18"/>
          <w:lang w:val="en-US"/>
        </w:rPr>
        <w:t xml:space="preserve">to </w:t>
      </w:r>
      <w:r>
        <w:rPr>
          <w:rFonts w:cstheme="minorHAnsi"/>
          <w:sz w:val="18"/>
          <w:lang w:val="en-US"/>
        </w:rPr>
        <w:t>continue in the same or less demanding capacity on board until the appeal or application is decided by the appellate body of health cases.</w:t>
      </w:r>
      <w:r w:rsidR="00EB5180" w:rsidRPr="00835C0F">
        <w:rPr>
          <w:rFonts w:cstheme="minorHAnsi"/>
          <w:sz w:val="18"/>
          <w:lang w:val="en-US"/>
        </w:rPr>
        <w:t xml:space="preserve"> </w:t>
      </w: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1306"/>
        <w:gridCol w:w="8901"/>
      </w:tblGrid>
      <w:tr w:rsidR="009001BB" w:rsidRPr="00387781" w14:paraId="2AB5DB2F" w14:textId="77777777" w:rsidTr="00150851">
        <w:tc>
          <w:tcPr>
            <w:tcW w:w="10207" w:type="dxa"/>
            <w:gridSpan w:val="2"/>
          </w:tcPr>
          <w:p w14:paraId="0DA841C7" w14:textId="39FD3116" w:rsidR="009001BB" w:rsidRDefault="00835C0F" w:rsidP="00CB5422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 xml:space="preserve">Comments </w:t>
            </w:r>
            <w:r w:rsidR="0013141E">
              <w:rPr>
                <w:rFonts w:cstheme="minorHAnsi"/>
                <w:sz w:val="18"/>
                <w:lang w:val="en-GB"/>
              </w:rPr>
              <w:t>of</w:t>
            </w:r>
            <w:r w:rsidR="00D72CA1">
              <w:rPr>
                <w:rFonts w:cstheme="minorHAnsi"/>
                <w:sz w:val="18"/>
                <w:lang w:val="en-GB"/>
              </w:rPr>
              <w:t xml:space="preserve"> </w:t>
            </w:r>
            <w:r>
              <w:rPr>
                <w:rFonts w:cstheme="minorHAnsi"/>
                <w:sz w:val="18"/>
                <w:lang w:val="en-GB"/>
              </w:rPr>
              <w:t xml:space="preserve">the company </w:t>
            </w:r>
            <w:r w:rsidR="00C07024">
              <w:rPr>
                <w:rFonts w:cstheme="minorHAnsi"/>
                <w:sz w:val="18"/>
                <w:lang w:val="en-GB"/>
              </w:rPr>
              <w:t>/</w:t>
            </w:r>
            <w:r>
              <w:rPr>
                <w:rFonts w:cstheme="minorHAnsi"/>
                <w:sz w:val="18"/>
                <w:lang w:val="en-GB"/>
              </w:rPr>
              <w:t xml:space="preserve"> master</w:t>
            </w:r>
            <w:r w:rsidR="009001BB">
              <w:rPr>
                <w:rFonts w:cstheme="minorHAnsi"/>
                <w:sz w:val="18"/>
                <w:lang w:val="en-GB"/>
              </w:rPr>
              <w:t>:</w:t>
            </w:r>
          </w:p>
          <w:p w14:paraId="0AF0265E" w14:textId="77777777" w:rsidR="009001BB" w:rsidRDefault="009001BB" w:rsidP="00CB5422">
            <w:pPr>
              <w:rPr>
                <w:rFonts w:cstheme="minorHAnsi"/>
                <w:sz w:val="18"/>
                <w:lang w:val="en-GB"/>
              </w:rPr>
            </w:pPr>
          </w:p>
          <w:p w14:paraId="39FCAB08" w14:textId="77777777" w:rsidR="00BB7079" w:rsidRDefault="00BB7079" w:rsidP="00CB5422">
            <w:pPr>
              <w:rPr>
                <w:rFonts w:cstheme="minorHAnsi"/>
                <w:sz w:val="18"/>
                <w:lang w:val="en-GB"/>
              </w:rPr>
            </w:pPr>
          </w:p>
          <w:p w14:paraId="68FEA8FD" w14:textId="77777777" w:rsidR="00150851" w:rsidRDefault="00150851" w:rsidP="00CB5422">
            <w:pPr>
              <w:rPr>
                <w:rFonts w:cstheme="minorHAnsi"/>
                <w:sz w:val="18"/>
                <w:lang w:val="en-GB"/>
              </w:rPr>
            </w:pPr>
          </w:p>
          <w:p w14:paraId="2D3A254E" w14:textId="77777777" w:rsidR="009001BB" w:rsidRPr="00EB5180" w:rsidRDefault="009001BB" w:rsidP="00CB5422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C07024" w:rsidRPr="00387781" w14:paraId="79C384E5" w14:textId="77777777" w:rsidTr="00150851">
        <w:tc>
          <w:tcPr>
            <w:tcW w:w="1306" w:type="dxa"/>
            <w:shd w:val="clear" w:color="auto" w:fill="17365D" w:themeFill="text2" w:themeFillShade="BF"/>
          </w:tcPr>
          <w:p w14:paraId="1DA6563E" w14:textId="11E20444" w:rsidR="00C07024" w:rsidRPr="00150851" w:rsidRDefault="00835C0F" w:rsidP="00C07024">
            <w:pPr>
              <w:rPr>
                <w:rFonts w:cs="Times New Roman"/>
                <w:color w:val="FFFFFF" w:themeColor="background1"/>
                <w:lang w:val="en-GB"/>
              </w:rPr>
            </w:pPr>
            <w:r>
              <w:rPr>
                <w:rFonts w:cs="Times New Roman"/>
                <w:color w:val="FFFFFF" w:themeColor="background1"/>
              </w:rPr>
              <w:t>Date</w:t>
            </w:r>
          </w:p>
        </w:tc>
        <w:tc>
          <w:tcPr>
            <w:tcW w:w="8901" w:type="dxa"/>
            <w:shd w:val="clear" w:color="auto" w:fill="17365D" w:themeFill="text2" w:themeFillShade="BF"/>
          </w:tcPr>
          <w:p w14:paraId="11475CE5" w14:textId="67B8531B" w:rsidR="00C07024" w:rsidRPr="00150851" w:rsidRDefault="00835C0F" w:rsidP="00835C0F">
            <w:pPr>
              <w:rPr>
                <w:rFonts w:cs="Times New Roman"/>
                <w:color w:val="FFFFFF" w:themeColor="background1"/>
                <w:lang w:val="en-GB"/>
              </w:rPr>
            </w:pPr>
            <w:r>
              <w:rPr>
                <w:rFonts w:cs="Times New Roman"/>
                <w:color w:val="FFFFFF" w:themeColor="background1"/>
                <w:lang w:val="en-GB"/>
              </w:rPr>
              <w:t>Signature of the company / master</w:t>
            </w:r>
          </w:p>
        </w:tc>
      </w:tr>
      <w:tr w:rsidR="00C07024" w:rsidRPr="00387781" w14:paraId="1BBB3D16" w14:textId="77777777" w:rsidTr="00150851">
        <w:tc>
          <w:tcPr>
            <w:tcW w:w="1306" w:type="dxa"/>
          </w:tcPr>
          <w:p w14:paraId="5CCE3EE0" w14:textId="77777777" w:rsidR="00C07024" w:rsidRDefault="00C07024" w:rsidP="00CB5422">
            <w:pPr>
              <w:rPr>
                <w:rFonts w:cs="Times New Roman"/>
                <w:lang w:val="en-GB"/>
              </w:rPr>
            </w:pPr>
          </w:p>
          <w:p w14:paraId="6F4EF09D" w14:textId="77777777" w:rsidR="00C07024" w:rsidRPr="00EB5180" w:rsidRDefault="00C07024" w:rsidP="00CB5422">
            <w:pPr>
              <w:rPr>
                <w:rFonts w:cs="Times New Roman"/>
                <w:lang w:val="en-GB"/>
              </w:rPr>
            </w:pPr>
          </w:p>
        </w:tc>
        <w:tc>
          <w:tcPr>
            <w:tcW w:w="8901" w:type="dxa"/>
          </w:tcPr>
          <w:p w14:paraId="610455FE" w14:textId="77777777" w:rsidR="00C07024" w:rsidRDefault="00C07024" w:rsidP="00CB5422">
            <w:pPr>
              <w:rPr>
                <w:rFonts w:cs="Times New Roman"/>
                <w:sz w:val="18"/>
                <w:lang w:val="en-GB"/>
              </w:rPr>
            </w:pPr>
          </w:p>
          <w:p w14:paraId="42719DB0" w14:textId="1D9D8716" w:rsidR="00150851" w:rsidRPr="00EB5180" w:rsidRDefault="00150851" w:rsidP="00CB5422">
            <w:pPr>
              <w:rPr>
                <w:rFonts w:cs="Times New Roman"/>
                <w:sz w:val="18"/>
                <w:lang w:val="en-GB"/>
              </w:rPr>
            </w:pPr>
          </w:p>
        </w:tc>
      </w:tr>
    </w:tbl>
    <w:p w14:paraId="792327CA" w14:textId="77777777" w:rsidR="00EB5180" w:rsidRPr="00EB5180" w:rsidRDefault="00EB5180" w:rsidP="00150851">
      <w:pPr>
        <w:spacing w:line="240" w:lineRule="auto"/>
        <w:rPr>
          <w:rFonts w:cstheme="minorHAnsi"/>
          <w:lang w:val="en-GB"/>
        </w:rPr>
      </w:pPr>
    </w:p>
    <w:sectPr w:rsidR="00EB5180" w:rsidRPr="00EB5180" w:rsidSect="00544C50">
      <w:headerReference w:type="default" r:id="rId12"/>
      <w:footerReference w:type="default" r:id="rId13"/>
      <w:pgSz w:w="11906" w:h="16838"/>
      <w:pgMar w:top="1417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D508B" w14:textId="77777777" w:rsidR="00720AE9" w:rsidRDefault="00720AE9" w:rsidP="002718A1">
      <w:pPr>
        <w:spacing w:after="0" w:line="240" w:lineRule="auto"/>
      </w:pPr>
      <w:r>
        <w:separator/>
      </w:r>
    </w:p>
  </w:endnote>
  <w:endnote w:type="continuationSeparator" w:id="0">
    <w:p w14:paraId="1E0E5681" w14:textId="77777777" w:rsidR="00720AE9" w:rsidRDefault="00720AE9" w:rsidP="0027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9420" w14:textId="12481AB6" w:rsidR="00720AE9" w:rsidRPr="00EC4AC9" w:rsidRDefault="00720AE9">
    <w:pPr>
      <w:pStyle w:val="Bunntekst"/>
      <w:rPr>
        <w:lang w:val="nn-NO"/>
      </w:rPr>
    </w:pPr>
    <w:r>
      <w:t>KS-0421 E AOL</w:t>
    </w:r>
    <w:r>
      <w:ptab w:relativeTo="margin" w:alignment="center" w:leader="none"/>
    </w:r>
    <w:r>
      <w:t>Rev. 11-2018</w:t>
    </w:r>
    <w:r>
      <w:ptab w:relativeTo="margin" w:alignment="right" w:leader="none"/>
    </w:r>
    <w:r>
      <w:t>Side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C70B3" w14:textId="77777777" w:rsidR="00720AE9" w:rsidRDefault="00720AE9" w:rsidP="002718A1">
      <w:pPr>
        <w:spacing w:after="0" w:line="240" w:lineRule="auto"/>
      </w:pPr>
      <w:r>
        <w:separator/>
      </w:r>
    </w:p>
  </w:footnote>
  <w:footnote w:type="continuationSeparator" w:id="0">
    <w:p w14:paraId="680217BC" w14:textId="77777777" w:rsidR="00720AE9" w:rsidRDefault="00720AE9" w:rsidP="0027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ADE8C" w14:textId="77777777" w:rsidR="00720AE9" w:rsidRDefault="00720AE9">
    <w:pPr>
      <w:pStyle w:val="Topptekst"/>
    </w:pPr>
    <w:r w:rsidRPr="002172B7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D64A361" wp14:editId="28DC8FE4">
          <wp:simplePos x="0" y="0"/>
          <wp:positionH relativeFrom="column">
            <wp:posOffset>-582295</wp:posOffset>
          </wp:positionH>
          <wp:positionV relativeFrom="paragraph">
            <wp:posOffset>-233680</wp:posOffset>
          </wp:positionV>
          <wp:extent cx="3416300" cy="1223433"/>
          <wp:effectExtent l="0" t="0" r="0" b="0"/>
          <wp:wrapNone/>
          <wp:docPr id="12" name="Picture 2" descr="C:\a\sfd\120863\logoer\blå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\sfd\120863\logoer\blå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1223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A1"/>
    <w:rsid w:val="00007939"/>
    <w:rsid w:val="000219CB"/>
    <w:rsid w:val="00054561"/>
    <w:rsid w:val="000B2E23"/>
    <w:rsid w:val="000C5FE6"/>
    <w:rsid w:val="000D7CFA"/>
    <w:rsid w:val="000E4288"/>
    <w:rsid w:val="001077D6"/>
    <w:rsid w:val="00111BC8"/>
    <w:rsid w:val="00130A9E"/>
    <w:rsid w:val="0013141E"/>
    <w:rsid w:val="001366B9"/>
    <w:rsid w:val="00150851"/>
    <w:rsid w:val="00157F8A"/>
    <w:rsid w:val="00166F58"/>
    <w:rsid w:val="001809C0"/>
    <w:rsid w:val="001A28F0"/>
    <w:rsid w:val="001C5C49"/>
    <w:rsid w:val="001F1387"/>
    <w:rsid w:val="001F5BF8"/>
    <w:rsid w:val="00217F88"/>
    <w:rsid w:val="00223D7F"/>
    <w:rsid w:val="00223F13"/>
    <w:rsid w:val="00232AE1"/>
    <w:rsid w:val="00270E94"/>
    <w:rsid w:val="002718A1"/>
    <w:rsid w:val="002746F3"/>
    <w:rsid w:val="0029448B"/>
    <w:rsid w:val="002A6277"/>
    <w:rsid w:val="002B1692"/>
    <w:rsid w:val="002C04E8"/>
    <w:rsid w:val="002F54C2"/>
    <w:rsid w:val="00325B16"/>
    <w:rsid w:val="00345A89"/>
    <w:rsid w:val="00373ABB"/>
    <w:rsid w:val="00376182"/>
    <w:rsid w:val="0038207B"/>
    <w:rsid w:val="00387781"/>
    <w:rsid w:val="00390066"/>
    <w:rsid w:val="0039530A"/>
    <w:rsid w:val="003A2291"/>
    <w:rsid w:val="003C766B"/>
    <w:rsid w:val="003D5C7D"/>
    <w:rsid w:val="003E26A5"/>
    <w:rsid w:val="003E337F"/>
    <w:rsid w:val="003F57B3"/>
    <w:rsid w:val="004120AD"/>
    <w:rsid w:val="00443DCE"/>
    <w:rsid w:val="0046101B"/>
    <w:rsid w:val="004B5209"/>
    <w:rsid w:val="004C7E06"/>
    <w:rsid w:val="004D0E00"/>
    <w:rsid w:val="004D72CD"/>
    <w:rsid w:val="004E2E4A"/>
    <w:rsid w:val="004F7BC9"/>
    <w:rsid w:val="0054043A"/>
    <w:rsid w:val="00544C50"/>
    <w:rsid w:val="00545059"/>
    <w:rsid w:val="005756C0"/>
    <w:rsid w:val="005D5E8D"/>
    <w:rsid w:val="005E7020"/>
    <w:rsid w:val="005F091A"/>
    <w:rsid w:val="005F09D2"/>
    <w:rsid w:val="005F564E"/>
    <w:rsid w:val="00603CEB"/>
    <w:rsid w:val="00671F74"/>
    <w:rsid w:val="006727C4"/>
    <w:rsid w:val="007110DE"/>
    <w:rsid w:val="00720AE9"/>
    <w:rsid w:val="007331B8"/>
    <w:rsid w:val="00782506"/>
    <w:rsid w:val="00794EF1"/>
    <w:rsid w:val="007C75B5"/>
    <w:rsid w:val="00802CBF"/>
    <w:rsid w:val="00835C0F"/>
    <w:rsid w:val="008C27D0"/>
    <w:rsid w:val="008D662F"/>
    <w:rsid w:val="008E3090"/>
    <w:rsid w:val="008E42DB"/>
    <w:rsid w:val="008F0C51"/>
    <w:rsid w:val="008F3F36"/>
    <w:rsid w:val="009001BB"/>
    <w:rsid w:val="009219EC"/>
    <w:rsid w:val="009572B8"/>
    <w:rsid w:val="009609DD"/>
    <w:rsid w:val="00962ABB"/>
    <w:rsid w:val="009751D6"/>
    <w:rsid w:val="00975E96"/>
    <w:rsid w:val="009C1611"/>
    <w:rsid w:val="009C1E80"/>
    <w:rsid w:val="009C34D1"/>
    <w:rsid w:val="009C6713"/>
    <w:rsid w:val="009C7162"/>
    <w:rsid w:val="009F69E8"/>
    <w:rsid w:val="00A457AE"/>
    <w:rsid w:val="00A557B5"/>
    <w:rsid w:val="00A63189"/>
    <w:rsid w:val="00A66754"/>
    <w:rsid w:val="00A800B9"/>
    <w:rsid w:val="00A843A6"/>
    <w:rsid w:val="00A9494D"/>
    <w:rsid w:val="00AA7BC3"/>
    <w:rsid w:val="00AC3BEA"/>
    <w:rsid w:val="00B046F6"/>
    <w:rsid w:val="00B06ED4"/>
    <w:rsid w:val="00B174F6"/>
    <w:rsid w:val="00B4287B"/>
    <w:rsid w:val="00B5788F"/>
    <w:rsid w:val="00B74898"/>
    <w:rsid w:val="00B75AAF"/>
    <w:rsid w:val="00B95FE5"/>
    <w:rsid w:val="00BB7079"/>
    <w:rsid w:val="00C07024"/>
    <w:rsid w:val="00C32137"/>
    <w:rsid w:val="00C52A42"/>
    <w:rsid w:val="00C530D3"/>
    <w:rsid w:val="00C54D96"/>
    <w:rsid w:val="00C76FEB"/>
    <w:rsid w:val="00C777E1"/>
    <w:rsid w:val="00C84CF7"/>
    <w:rsid w:val="00CB5422"/>
    <w:rsid w:val="00CD70A3"/>
    <w:rsid w:val="00D063CC"/>
    <w:rsid w:val="00D345C4"/>
    <w:rsid w:val="00D359AB"/>
    <w:rsid w:val="00D40D4A"/>
    <w:rsid w:val="00D72CA1"/>
    <w:rsid w:val="00D9568C"/>
    <w:rsid w:val="00DA1259"/>
    <w:rsid w:val="00DD1389"/>
    <w:rsid w:val="00DD52C5"/>
    <w:rsid w:val="00E229FD"/>
    <w:rsid w:val="00E35237"/>
    <w:rsid w:val="00E606F0"/>
    <w:rsid w:val="00E953A7"/>
    <w:rsid w:val="00EB5180"/>
    <w:rsid w:val="00EC4AC9"/>
    <w:rsid w:val="00EC7915"/>
    <w:rsid w:val="00ED0F4A"/>
    <w:rsid w:val="00ED3C14"/>
    <w:rsid w:val="00F42F26"/>
    <w:rsid w:val="00F43A3B"/>
    <w:rsid w:val="00F54165"/>
    <w:rsid w:val="00F712C2"/>
    <w:rsid w:val="00FA4432"/>
    <w:rsid w:val="00FA5172"/>
    <w:rsid w:val="00FB721C"/>
    <w:rsid w:val="00FC6A93"/>
    <w:rsid w:val="00FC7E6F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4E0973"/>
  <w15:docId w15:val="{D7BABE9E-15AE-4F97-9EF9-3F833624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6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1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18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7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18A1"/>
  </w:style>
  <w:style w:type="paragraph" w:styleId="Bunntekst">
    <w:name w:val="footer"/>
    <w:basedOn w:val="Normal"/>
    <w:link w:val="BunntekstTegn"/>
    <w:uiPriority w:val="99"/>
    <w:unhideWhenUsed/>
    <w:rsid w:val="0027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18A1"/>
  </w:style>
  <w:style w:type="character" w:customStyle="1" w:styleId="Overskrift2Tegn">
    <w:name w:val="Overskrift 2 Tegn"/>
    <w:basedOn w:val="Standardskriftforavsnitt"/>
    <w:link w:val="Overskrift2"/>
    <w:uiPriority w:val="9"/>
    <w:rsid w:val="0027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18A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27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7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18A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C6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ED3C14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32A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32AE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32AE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32A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32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cda3eed2d14ea999d67a7bcceae600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Sjøfolk</TermName>
          <TermId xmlns="http://schemas.microsoft.com/office/infopath/2007/PartnerControls">86568b0d-aa94-46ce-8e81-7bface482b57</TermId>
        </TermInfo>
      </Terms>
    </l6cda3eed2d14ea999d67a7bcceae600>
    <TaxCatchAll xmlns="1065ab05-f7f8-4724-b49f-1e8bf2acbb1d">
      <Value>2430</Value>
      <Value>216</Value>
      <Value>3698</Value>
      <Value>3697</Value>
      <Value>3679</Value>
      <Value>1770</Value>
    </TaxCatchAll>
    <c2aae540edc840ac85a95d0cdccae6b9 xmlns="1065ab05-f7f8-4724-b49f-1e8bf2acbb1d">
      <Terms xmlns="http://schemas.microsoft.com/office/infopath/2007/PartnerControls">
        <TermInfo xmlns="http://schemas.microsoft.com/office/infopath/2007/PartnerControls">
          <TermName>Skjema</TermName>
          <TermId>54f48267-b5cc-4c1f-8c4e-bdad691f0299</TermId>
        </TermInfo>
      </Terms>
    </c2aae540edc840ac85a95d0cdccae6b9>
    <o8284724205e42c8a56db8ff4f329779 xmlns="1065ab05-f7f8-4724-b49f-1e8bf2acbb1d">
      <Terms xmlns="http://schemas.microsoft.com/office/infopath/2007/PartnerControls">
        <TermInfo xmlns="http://schemas.microsoft.com/office/infopath/2007/PartnerControls">
          <TermName>Arbeids og levevilkår</TermName>
          <TermId>8ffe90fc-20df-43dd-9c26-68377330d010</TermId>
        </TermInfo>
      </Terms>
    </o8284724205e42c8a56db8ff4f329779>
    <TaxKeywordTaxHTField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Utsatt iverksetting</TermName>
          <TermId xmlns="http://schemas.microsoft.com/office/infopath/2007/PartnerControls">78071702-1429-4b51-beb8-9c113f6ee1ea</TermId>
        </TermInfo>
        <TermInfo xmlns="http://schemas.microsoft.com/office/infopath/2007/PartnerControls">
          <TermName xmlns="http://schemas.microsoft.com/office/infopath/2007/PartnerControls">samtykke</TermName>
          <TermId xmlns="http://schemas.microsoft.com/office/infopath/2007/PartnerControls">a9eb53ee-dcc5-46a6-b7ab-994d12b95977</TermId>
        </TermInfo>
        <TermInfo xmlns="http://schemas.microsoft.com/office/infopath/2007/PartnerControls">
          <TermName xmlns="http://schemas.microsoft.com/office/infopath/2007/PartnerControls">Samtykke til utsatt iverksetting av vedtak</TermName>
          <TermId xmlns="http://schemas.microsoft.com/office/infopath/2007/PartnerControls">abb5c460-4893-4322-a282-4ad98104129b</TermId>
        </TermInfo>
      </Terms>
    </TaxKeywordTaxHTField>
    <_dlc_DocId xmlns="f2ec8d3c-c12f-424c-926f-1f8ebca512fc">FJPNMAMED2PC-1663840492-1516</_dlc_DocId>
    <_dlc_DocIdUrl xmlns="f2ec8d3c-c12f-424c-926f-1f8ebca512fc">
      <Url>https://sps.sjofartsdir.no/avdeling/fs/USB/_layouts/15/DocIdRedir.aspx?ID=FJPNMAMED2PC-1663840492-1516</Url>
      <Description>FJPNMAMED2PC-1663840492-1516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DIR Dokument" ma:contentTypeID="0x0101008ABC6F4325FBF146B7577C860B30D3600100238D9D8FF7EF104EAD1AC75C385DF2F9" ma:contentTypeVersion="209" ma:contentTypeDescription="Opprett et nytt dokument" ma:contentTypeScope="" ma:versionID="23414d7fbde73566b0030ce3d5cdaa1d">
  <xsd:schema xmlns:xsd="http://www.w3.org/2001/XMLSchema" xmlns:xs="http://www.w3.org/2001/XMLSchema" xmlns:p="http://schemas.microsoft.com/office/2006/metadata/properties" xmlns:ns2="1065ab05-f7f8-4724-b49f-1e8bf2acbb1d" xmlns:ns3="f2ec8d3c-c12f-424c-926f-1f8ebca512fc" targetNamespace="http://schemas.microsoft.com/office/2006/metadata/properties" ma:root="true" ma:fieldsID="1ba9435b86d48d2e6ae762e60dde5468" ns2:_="" ns3:_="">
    <xsd:import namespace="1065ab05-f7f8-4724-b49f-1e8bf2acbb1d"/>
    <xsd:import namespace="f2ec8d3c-c12f-424c-926f-1f8ebca512fc"/>
    <xsd:element name="properties">
      <xsd:complexType>
        <xsd:sequence>
          <xsd:element name="documentManagement">
            <xsd:complexType>
              <xsd:all>
                <xsd:element ref="ns2:c2aae540edc840ac85a95d0cdccae6b9" minOccurs="0"/>
                <xsd:element ref="ns2:TaxCatchAll" minOccurs="0"/>
                <xsd:element ref="ns2:TaxCatchAllLabel" minOccurs="0"/>
                <xsd:element ref="ns2:o8284724205e42c8a56db8ff4f329779" minOccurs="0"/>
                <xsd:element ref="ns2:l6cda3eed2d14ea999d67a7bcceae600" minOccurs="0"/>
                <xsd:element ref="ns2:TaxKeywordTaxH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5ab05-f7f8-4724-b49f-1e8bf2acbb1d" elementFormDefault="qualified">
    <xsd:import namespace="http://schemas.microsoft.com/office/2006/documentManagement/types"/>
    <xsd:import namespace="http://schemas.microsoft.com/office/infopath/2007/PartnerControls"/>
    <xsd:element name="c2aae540edc840ac85a95d0cdccae6b9" ma:index="8" ma:taxonomy="true" ma:internalName="c2aae540edc840ac85a95d0cdccae6b9" ma:taxonomyFieldName="Dokumenttype" ma:displayName="Dokumenttype" ma:default="" ma:fieldId="{c2aae540-edc8-40ac-85a9-5d0cdccae6b9}" ma:sspId="2f595842-50c2-439a-8ba8-4650dfbf24bb" ma:termSetId="a4d67b3d-a4fb-4274-9efc-3bca3db69f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43cc781-9448-439e-85ea-ecaac893933e}" ma:internalName="TaxCatchAll" ma:showField="CatchAllData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3cc781-9448-439e-85ea-ecaac893933e}" ma:internalName="TaxCatchAllLabel" ma:readOnly="true" ma:showField="CatchAllDataLabel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284724205e42c8a56db8ff4f329779" ma:index="12" ma:taxonomy="true" ma:internalName="o8284724205e42c8a56db8ff4f329779" ma:taxonomyFieldName="DiciplineArea" ma:displayName="Fagområde" ma:default="" ma:fieldId="{88284724-205e-42c8-a56d-b8ff4f329779}" ma:taxonomyMulti="true" ma:sspId="2f595842-50c2-439a-8ba8-4650dfbf24bb" ma:termSetId="d9e37eea-9449-4b77-afa9-0f05c002d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cda3eed2d14ea999d67a7bcceae600" ma:index="14" nillable="true" ma:taxonomy="true" ma:internalName="l6cda3eed2d14ea999d67a7bcceae600" ma:taxonomyFieldName="Organisasjon" ma:displayName="Organisasjon" ma:readOnly="false" ma:default="2430;#Sjøfolk|86568b0d-aa94-46ce-8e81-7bface482b57" ma:fieldId="{56cda3ee-d2d1-4ea9-99d6-7a7bcceae600}" ma:sspId="2f595842-50c2-439a-8ba8-4650dfbf24bb" ma:termSetId="be71d145-eb2f-4372-8d5c-c74b11218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Organisasjonsnøkkelord" ma:fieldId="{23f27201-bee3-471e-b2e7-b64fd8b7ca38}" ma:taxonomyMulti="true" ma:sspId="2f595842-50c2-439a-8ba8-4650dfbf24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8d3c-c12f-424c-926f-1f8ebca512f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f595842-50c2-439a-8ba8-4650dfbf24bb" ContentTypeId="0x0101008ABC6F4325FBF146B7577C860B30D360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0F0F4-D3E9-4171-B2CE-8E6A327F4D2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2ec8d3c-c12f-424c-926f-1f8ebca512fc"/>
    <ds:schemaRef ds:uri="1065ab05-f7f8-4724-b49f-1e8bf2acbb1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5FFC08-735E-4EB5-B3E7-D17A9D582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5ab05-f7f8-4724-b49f-1e8bf2acbb1d"/>
    <ds:schemaRef ds:uri="f2ec8d3c-c12f-424c-926f-1f8ebca5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C96D3-C681-4DFD-8585-5248F75FD20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43DB786-FD9E-4727-9D67-B65B27702C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DCFBD9-6632-4279-AAA2-CAC44033B98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814E440-86A2-4BD8-9ED7-55888EB3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Samtykke til utsatt iverksetting av vedtak</vt:lpstr>
    </vt:vector>
  </TitlesOfParts>
  <Company>Helse Vest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 til utsatt iverksetting av vedtak</dc:title>
  <dc:creator>Alf Magne Horneland</dc:creator>
  <cp:keywords>Samtykke til utsatt iverksetting av vedtak ; samtykke ; Utsatt iverksetting</cp:keywords>
  <cp:lastModifiedBy>Line Myklebust</cp:lastModifiedBy>
  <cp:revision>9</cp:revision>
  <cp:lastPrinted>2018-11-07T12:24:00Z</cp:lastPrinted>
  <dcterms:created xsi:type="dcterms:W3CDTF">2018-10-22T14:31:00Z</dcterms:created>
  <dcterms:modified xsi:type="dcterms:W3CDTF">2018-11-07T13:15:00Z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0x0101008ABC6F4325FBF146B7577C860B30D3600100238D9D8FF7EF104EAD1AC75C385DF2F9</vt:lpwstr>
  </property>
  <property fmtid="{D5CDD505-2E9C-101B-9397-08002B2CF9AE}" pid="3" name="Dokumenttype">
    <vt:lpwstr>1770;#Skjema|54f48267-b5cc-4c1f-8c4e-bdad691f0299</vt:lpwstr>
  </property>
  <property fmtid="{D5CDD505-2E9C-101B-9397-08002B2CF9AE}" pid="4" name="TaxKeyword">
    <vt:lpwstr>3679;#Utsatt iverksetting|78071702-1429-4b51-beb8-9c113f6ee1ea;#3698;#samtykke|a9eb53ee-dcc5-46a6-b7ab-994d12b95977;#3697;#Samtykke til utsatt iverksetting av vedtak|abb5c460-4893-4322-a282-4ad98104129b</vt:lpwstr>
  </property>
  <property fmtid="{D5CDD505-2E9C-101B-9397-08002B2CF9AE}" pid="5" name="Organisasjon">
    <vt:lpwstr>2430;#Sjøfolk|86568b0d-aa94-46ce-8e81-7bface482b57</vt:lpwstr>
  </property>
  <property fmtid="{D5CDD505-2E9C-101B-9397-08002B2CF9AE}" pid="6" name="DiciplineArea">
    <vt:lpwstr>216;#Arbeids og levevilkår|8ffe90fc-20df-43dd-9c26-68377330d010</vt:lpwstr>
  </property>
  <property fmtid="{D5CDD505-2E9C-101B-9397-08002B2CF9AE}" pid="7" name="_dlc_DocIdItemGuid">
    <vt:lpwstr>5127ff07-7b20-44b1-ba8f-2fbd13c01b2d</vt:lpwstr>
  </property>
</Properties>
</file>